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687" w:firstLineChars="200"/>
        <w:rPr>
          <w:b/>
          <w:bCs/>
          <w:kern w:val="44"/>
          <w:sz w:val="84"/>
          <w:szCs w:val="84"/>
        </w:rPr>
      </w:pPr>
    </w:p>
    <w:p>
      <w:pPr>
        <w:spacing w:line="360" w:lineRule="auto"/>
        <w:ind w:firstLine="1687" w:firstLineChars="200"/>
        <w:rPr>
          <w:b/>
          <w:bCs/>
          <w:kern w:val="44"/>
          <w:sz w:val="84"/>
          <w:szCs w:val="84"/>
        </w:rPr>
      </w:pPr>
    </w:p>
    <w:p>
      <w:pPr>
        <w:spacing w:line="360" w:lineRule="auto"/>
        <w:rPr>
          <w:b/>
          <w:bCs/>
          <w:kern w:val="44"/>
          <w:sz w:val="84"/>
          <w:szCs w:val="84"/>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spacing w:line="360" w:lineRule="auto"/>
        <w:jc w:val="center"/>
        <w:rPr>
          <w:b/>
          <w:bCs/>
          <w:kern w:val="44"/>
          <w:sz w:val="84"/>
          <w:szCs w:val="84"/>
        </w:rPr>
      </w:pPr>
      <w:r>
        <w:rPr>
          <w:rFonts w:hint="eastAsia"/>
          <w:b/>
          <w:bCs/>
          <w:kern w:val="44"/>
          <w:sz w:val="84"/>
          <w:szCs w:val="84"/>
        </w:rPr>
        <w:t>钱林访客系统方案书</w:t>
      </w:r>
    </w:p>
    <w:p>
      <w:pPr>
        <w:spacing w:line="360" w:lineRule="auto"/>
        <w:ind w:firstLine="1446" w:firstLineChars="200"/>
        <w:jc w:val="center"/>
        <w:rPr>
          <w:b/>
          <w:bCs/>
          <w:kern w:val="44"/>
          <w:sz w:val="72"/>
          <w:szCs w:val="72"/>
        </w:rPr>
      </w:pPr>
    </w:p>
    <w:p>
      <w:pPr>
        <w:spacing w:line="360" w:lineRule="auto"/>
        <w:ind w:firstLine="1687" w:firstLineChars="200"/>
        <w:jc w:val="center"/>
        <w:rPr>
          <w:b/>
          <w:bCs/>
          <w:kern w:val="44"/>
          <w:sz w:val="84"/>
          <w:szCs w:val="84"/>
        </w:rPr>
      </w:pPr>
    </w:p>
    <w:p>
      <w:pPr>
        <w:spacing w:line="360" w:lineRule="auto"/>
        <w:ind w:firstLine="1687" w:firstLineChars="200"/>
        <w:jc w:val="center"/>
        <w:rPr>
          <w:b/>
          <w:bCs/>
          <w:kern w:val="44"/>
          <w:sz w:val="84"/>
          <w:szCs w:val="84"/>
        </w:rPr>
      </w:pPr>
    </w:p>
    <w:p>
      <w:pPr>
        <w:spacing w:line="360" w:lineRule="auto"/>
        <w:ind w:firstLine="1687" w:firstLineChars="200"/>
        <w:jc w:val="center"/>
        <w:rPr>
          <w:b/>
          <w:bCs/>
          <w:kern w:val="44"/>
          <w:sz w:val="84"/>
          <w:szCs w:val="84"/>
        </w:rPr>
      </w:pPr>
    </w:p>
    <w:p>
      <w:pPr>
        <w:pStyle w:val="2"/>
        <w:rPr>
          <w:b/>
          <w:bCs/>
          <w:kern w:val="44"/>
          <w:sz w:val="84"/>
          <w:szCs w:val="84"/>
        </w:rPr>
      </w:pPr>
    </w:p>
    <w:p>
      <w:pPr>
        <w:pStyle w:val="2"/>
        <w:rPr>
          <w:b/>
          <w:bCs/>
          <w:kern w:val="44"/>
          <w:sz w:val="84"/>
          <w:szCs w:val="84"/>
        </w:rPr>
      </w:pPr>
    </w:p>
    <w:p>
      <w:pPr>
        <w:spacing w:line="360" w:lineRule="auto"/>
        <w:ind w:firstLine="964" w:firstLineChars="200"/>
        <w:jc w:val="center"/>
        <w:rPr>
          <w:b/>
          <w:bCs/>
          <w:kern w:val="44"/>
          <w:sz w:val="48"/>
          <w:szCs w:val="48"/>
        </w:rPr>
      </w:pPr>
      <w:r>
        <w:rPr>
          <w:rFonts w:hint="eastAsia"/>
          <w:b/>
          <w:bCs/>
          <w:kern w:val="44"/>
          <w:sz w:val="48"/>
          <w:szCs w:val="48"/>
        </w:rPr>
        <w:t>北京钱林恒兴科技股份有限公司</w:t>
      </w:r>
    </w:p>
    <w:p>
      <w:pPr>
        <w:spacing w:line="360" w:lineRule="auto"/>
        <w:ind w:firstLine="964" w:firstLineChars="200"/>
        <w:jc w:val="center"/>
        <w:rPr>
          <w:b/>
          <w:bCs/>
          <w:kern w:val="44"/>
          <w:sz w:val="48"/>
          <w:szCs w:val="48"/>
        </w:rPr>
      </w:pPr>
    </w:p>
    <w:p>
      <w:pPr>
        <w:spacing w:line="360" w:lineRule="auto"/>
        <w:ind w:firstLine="964" w:firstLineChars="200"/>
        <w:jc w:val="center"/>
        <w:rPr>
          <w:b/>
          <w:bCs/>
          <w:kern w:val="44"/>
          <w:sz w:val="48"/>
          <w:szCs w:val="48"/>
        </w:rPr>
      </w:pPr>
      <w:r>
        <w:rPr>
          <w:rFonts w:hint="eastAsia"/>
          <w:b/>
          <w:bCs/>
          <w:kern w:val="44"/>
          <w:sz w:val="48"/>
          <w:szCs w:val="48"/>
        </w:rPr>
        <w:t>20</w:t>
      </w:r>
      <w:r>
        <w:rPr>
          <w:b/>
          <w:bCs/>
          <w:kern w:val="44"/>
          <w:sz w:val="48"/>
          <w:szCs w:val="48"/>
        </w:rPr>
        <w:t>2</w:t>
      </w:r>
      <w:r>
        <w:rPr>
          <w:rFonts w:hint="eastAsia"/>
          <w:b/>
          <w:bCs/>
          <w:kern w:val="44"/>
          <w:sz w:val="48"/>
          <w:szCs w:val="48"/>
          <w:lang w:val="en-US" w:eastAsia="zh-CN"/>
        </w:rPr>
        <w:t>3</w:t>
      </w:r>
      <w:r>
        <w:rPr>
          <w:rFonts w:hint="eastAsia"/>
          <w:b/>
          <w:bCs/>
          <w:kern w:val="44"/>
          <w:sz w:val="48"/>
          <w:szCs w:val="48"/>
        </w:rPr>
        <w:t>年</w:t>
      </w:r>
    </w:p>
    <w:p>
      <w:pPr>
        <w:pStyle w:val="25"/>
        <w:spacing w:line="360" w:lineRule="auto"/>
        <w:ind w:left="0" w:leftChars="0" w:firstLine="0" w:firstLineChars="0"/>
        <w:jc w:val="both"/>
        <w:rPr>
          <w:b/>
          <w:bCs/>
          <w:kern w:val="44"/>
          <w:sz w:val="48"/>
          <w:szCs w:val="48"/>
        </w:rPr>
      </w:pPr>
    </w:p>
    <w:p>
      <w:pPr>
        <w:pStyle w:val="25"/>
        <w:spacing w:line="360" w:lineRule="auto"/>
        <w:ind w:left="420" w:firstLine="964"/>
        <w:jc w:val="center"/>
        <w:rPr>
          <w:b/>
          <w:bCs/>
          <w:kern w:val="44"/>
          <w:sz w:val="48"/>
          <w:szCs w:val="48"/>
        </w:rPr>
      </w:pPr>
    </w:p>
    <w:p>
      <w:pPr>
        <w:pStyle w:val="2"/>
        <w:spacing w:line="360" w:lineRule="auto"/>
      </w:pPr>
    </w:p>
    <w:sdt>
      <w:sdtPr>
        <w:rPr>
          <w:rFonts w:ascii="宋体" w:hAnsi="宋体" w:eastAsia="宋体" w:cs="Times New Roman"/>
          <w:kern w:val="0"/>
          <w:sz w:val="20"/>
          <w:szCs w:val="20"/>
        </w:rPr>
        <w:id w:val="-1665390371"/>
        <w:docPartObj>
          <w:docPartGallery w:val="Table of Contents"/>
          <w:docPartUnique/>
        </w:docPartObj>
      </w:sdtPr>
      <w:sdtEndPr>
        <w:rPr>
          <w:rFonts w:ascii="宋体" w:hAnsi="宋体" w:eastAsia="宋体" w:cs="Times New Roman"/>
          <w:kern w:val="0"/>
          <w:sz w:val="20"/>
          <w:szCs w:val="20"/>
        </w:rPr>
      </w:sdtEndPr>
      <w:sdtContent>
        <w:p>
          <w:pPr>
            <w:spacing w:line="360" w:lineRule="auto"/>
            <w:ind w:firstLine="400" w:firstLineChars="200"/>
            <w:jc w:val="center"/>
            <w:rPr>
              <w:rFonts w:ascii="宋体" w:hAnsi="宋体" w:eastAsia="宋体" w:cs="Times New Roman"/>
              <w:kern w:val="0"/>
              <w:sz w:val="20"/>
              <w:szCs w:val="20"/>
            </w:rPr>
          </w:pPr>
          <w:bookmarkStart w:id="0" w:name="_Toc3787_WPSOffice_Type3"/>
        </w:p>
        <w:p>
          <w:pPr>
            <w:spacing w:line="360" w:lineRule="auto"/>
            <w:ind w:firstLine="562" w:firstLineChars="200"/>
            <w:jc w:val="center"/>
            <w:rPr>
              <w:b/>
              <w:sz w:val="28"/>
              <w:szCs w:val="28"/>
            </w:rPr>
          </w:pPr>
          <w:r>
            <w:rPr>
              <w:rFonts w:ascii="宋体" w:hAnsi="宋体" w:eastAsia="宋体"/>
              <w:b/>
              <w:sz w:val="28"/>
              <w:szCs w:val="28"/>
            </w:rPr>
            <w:t>目录</w:t>
          </w:r>
        </w:p>
        <w:bookmarkEnd w:id="0"/>
        <w:p>
          <w:pPr>
            <w:pStyle w:val="29"/>
            <w:tabs>
              <w:tab w:val="right" w:leader="dot" w:pos="8306"/>
            </w:tabs>
            <w:spacing w:line="360" w:lineRule="auto"/>
          </w:pPr>
        </w:p>
        <w:p>
          <w:pPr>
            <w:pStyle w:val="13"/>
            <w:tabs>
              <w:tab w:val="left" w:pos="630"/>
              <w:tab w:val="right" w:leader="dot" w:pos="8296"/>
            </w:tabs>
            <w:spacing w:line="360" w:lineRule="auto"/>
            <w:rPr>
              <w:rFonts w:cstheme="minorBidi"/>
              <w:b w:val="0"/>
              <w:bCs w:val="0"/>
              <w:caps w:val="0"/>
              <w:sz w:val="21"/>
              <w:szCs w:val="24"/>
            </w:rPr>
          </w:pPr>
          <w:r>
            <w:rPr>
              <w:b w:val="0"/>
            </w:rPr>
            <w:fldChar w:fldCharType="begin"/>
          </w:r>
          <w:r>
            <w:rPr>
              <w:b w:val="0"/>
            </w:rPr>
            <w:instrText xml:space="preserve"> </w:instrText>
          </w:r>
          <w:r>
            <w:rPr>
              <w:rFonts w:hint="eastAsia"/>
              <w:b w:val="0"/>
            </w:rPr>
            <w:instrText xml:space="preserve">TOC \o "1-3" \h \z \u</w:instrText>
          </w:r>
          <w:r>
            <w:rPr>
              <w:b w:val="0"/>
            </w:rPr>
            <w:instrText xml:space="preserve"> </w:instrText>
          </w:r>
          <w:r>
            <w:rPr>
              <w:b w:val="0"/>
            </w:rPr>
            <w:fldChar w:fldCharType="separate"/>
          </w:r>
          <w:r>
            <w:fldChar w:fldCharType="begin"/>
          </w:r>
          <w:r>
            <w:instrText xml:space="preserve"> HYPERLINK \l "_Toc39652265" </w:instrText>
          </w:r>
          <w:r>
            <w:fldChar w:fldCharType="separate"/>
          </w:r>
          <w:r>
            <w:rPr>
              <w:rStyle w:val="22"/>
              <w:rFonts w:asciiTheme="minorEastAsia" w:hAnsiTheme="minorEastAsia" w:cstheme="minorEastAsia"/>
            </w:rPr>
            <w:t>一、</w:t>
          </w:r>
          <w:r>
            <w:rPr>
              <w:rFonts w:cstheme="minorBidi"/>
              <w:b w:val="0"/>
              <w:bCs w:val="0"/>
              <w:caps w:val="0"/>
              <w:sz w:val="21"/>
              <w:szCs w:val="24"/>
            </w:rPr>
            <w:tab/>
          </w:r>
          <w:r>
            <w:rPr>
              <w:rStyle w:val="22"/>
              <w:rFonts w:asciiTheme="minorEastAsia" w:hAnsiTheme="minorEastAsia" w:cstheme="minorEastAsia"/>
            </w:rPr>
            <w:t>研发背景</w:t>
          </w:r>
          <w:r>
            <w:tab/>
          </w:r>
          <w:r>
            <w:fldChar w:fldCharType="begin"/>
          </w:r>
          <w:r>
            <w:instrText xml:space="preserve"> PAGEREF _Toc39652265 \h </w:instrText>
          </w:r>
          <w:r>
            <w:fldChar w:fldCharType="separate"/>
          </w:r>
          <w:r>
            <w:t>2</w:t>
          </w:r>
          <w:r>
            <w:fldChar w:fldCharType="end"/>
          </w:r>
          <w:r>
            <w:fldChar w:fldCharType="end"/>
          </w:r>
        </w:p>
        <w:p>
          <w:pPr>
            <w:pStyle w:val="13"/>
            <w:tabs>
              <w:tab w:val="left" w:pos="630"/>
              <w:tab w:val="right" w:leader="dot" w:pos="8296"/>
            </w:tabs>
            <w:spacing w:line="360" w:lineRule="auto"/>
            <w:rPr>
              <w:rFonts w:cstheme="minorBidi"/>
              <w:b w:val="0"/>
              <w:bCs w:val="0"/>
              <w:caps w:val="0"/>
              <w:sz w:val="21"/>
              <w:szCs w:val="24"/>
            </w:rPr>
          </w:pPr>
          <w:r>
            <w:fldChar w:fldCharType="begin"/>
          </w:r>
          <w:r>
            <w:instrText xml:space="preserve"> HYPERLINK \l "_Toc39652266" </w:instrText>
          </w:r>
          <w:r>
            <w:fldChar w:fldCharType="separate"/>
          </w:r>
          <w:r>
            <w:rPr>
              <w:rStyle w:val="22"/>
              <w:rFonts w:asciiTheme="minorEastAsia" w:hAnsiTheme="minorEastAsia" w:cstheme="minorEastAsia"/>
            </w:rPr>
            <w:t>二、</w:t>
          </w:r>
          <w:r>
            <w:rPr>
              <w:rFonts w:cstheme="minorBidi"/>
              <w:b w:val="0"/>
              <w:bCs w:val="0"/>
              <w:caps w:val="0"/>
              <w:sz w:val="21"/>
              <w:szCs w:val="24"/>
            </w:rPr>
            <w:tab/>
          </w:r>
          <w:r>
            <w:rPr>
              <w:rStyle w:val="22"/>
              <w:rFonts w:asciiTheme="minorEastAsia" w:hAnsiTheme="minorEastAsia" w:cstheme="minorEastAsia"/>
            </w:rPr>
            <w:t>AI系统特点</w:t>
          </w:r>
          <w:r>
            <w:tab/>
          </w:r>
          <w:r>
            <w:fldChar w:fldCharType="begin"/>
          </w:r>
          <w:r>
            <w:instrText xml:space="preserve"> PAGEREF _Toc39652266 \h </w:instrText>
          </w:r>
          <w:r>
            <w:fldChar w:fldCharType="separate"/>
          </w:r>
          <w:r>
            <w:t>3</w:t>
          </w:r>
          <w:r>
            <w:fldChar w:fldCharType="end"/>
          </w:r>
          <w:r>
            <w:fldChar w:fldCharType="end"/>
          </w:r>
        </w:p>
        <w:p>
          <w:pPr>
            <w:pStyle w:val="13"/>
            <w:tabs>
              <w:tab w:val="left" w:pos="630"/>
              <w:tab w:val="right" w:leader="dot" w:pos="8296"/>
            </w:tabs>
            <w:spacing w:line="360" w:lineRule="auto"/>
            <w:rPr>
              <w:rFonts w:cstheme="minorBidi"/>
              <w:b w:val="0"/>
              <w:bCs w:val="0"/>
              <w:caps w:val="0"/>
              <w:sz w:val="21"/>
              <w:szCs w:val="24"/>
            </w:rPr>
          </w:pPr>
          <w:r>
            <w:fldChar w:fldCharType="begin"/>
          </w:r>
          <w:r>
            <w:instrText xml:space="preserve"> HYPERLINK \l "_Toc39652267" </w:instrText>
          </w:r>
          <w:r>
            <w:fldChar w:fldCharType="separate"/>
          </w:r>
          <w:r>
            <w:rPr>
              <w:rStyle w:val="22"/>
              <w:rFonts w:asciiTheme="minorEastAsia" w:hAnsiTheme="minorEastAsia" w:cstheme="minorEastAsia"/>
            </w:rPr>
            <w:t>三、</w:t>
          </w:r>
          <w:r>
            <w:rPr>
              <w:rFonts w:cstheme="minorBidi"/>
              <w:b w:val="0"/>
              <w:bCs w:val="0"/>
              <w:caps w:val="0"/>
              <w:sz w:val="21"/>
              <w:szCs w:val="24"/>
            </w:rPr>
            <w:tab/>
          </w:r>
          <w:r>
            <w:rPr>
              <w:rStyle w:val="22"/>
              <w:rFonts w:asciiTheme="minorEastAsia" w:hAnsiTheme="minorEastAsia" w:cstheme="minorEastAsia"/>
            </w:rPr>
            <w:t>AI系统设计原则</w:t>
          </w:r>
          <w:r>
            <w:tab/>
          </w:r>
          <w:r>
            <w:fldChar w:fldCharType="begin"/>
          </w:r>
          <w:r>
            <w:instrText xml:space="preserve"> PAGEREF _Toc39652267 \h </w:instrText>
          </w:r>
          <w:r>
            <w:fldChar w:fldCharType="separate"/>
          </w:r>
          <w:r>
            <w:t>4</w:t>
          </w:r>
          <w:r>
            <w:fldChar w:fldCharType="end"/>
          </w:r>
          <w:r>
            <w:fldChar w:fldCharType="end"/>
          </w:r>
        </w:p>
        <w:p>
          <w:pPr>
            <w:pStyle w:val="13"/>
            <w:tabs>
              <w:tab w:val="left" w:pos="630"/>
              <w:tab w:val="right" w:leader="dot" w:pos="8296"/>
            </w:tabs>
            <w:spacing w:line="360" w:lineRule="auto"/>
            <w:rPr>
              <w:rFonts w:cstheme="minorBidi"/>
              <w:b w:val="0"/>
              <w:bCs w:val="0"/>
              <w:caps w:val="0"/>
              <w:sz w:val="21"/>
              <w:szCs w:val="24"/>
            </w:rPr>
          </w:pPr>
          <w:r>
            <w:fldChar w:fldCharType="begin"/>
          </w:r>
          <w:r>
            <w:instrText xml:space="preserve"> HYPERLINK \l "_Toc39652268" </w:instrText>
          </w:r>
          <w:r>
            <w:fldChar w:fldCharType="separate"/>
          </w:r>
          <w:r>
            <w:rPr>
              <w:rStyle w:val="22"/>
              <w:rFonts w:asciiTheme="minorEastAsia" w:hAnsiTheme="minorEastAsia" w:cstheme="minorEastAsia"/>
            </w:rPr>
            <w:t>四、</w:t>
          </w:r>
          <w:r>
            <w:rPr>
              <w:rFonts w:cstheme="minorBidi"/>
              <w:b w:val="0"/>
              <w:bCs w:val="0"/>
              <w:caps w:val="0"/>
              <w:sz w:val="21"/>
              <w:szCs w:val="24"/>
            </w:rPr>
            <w:tab/>
          </w:r>
          <w:r>
            <w:rPr>
              <w:rStyle w:val="22"/>
              <w:rFonts w:asciiTheme="minorEastAsia" w:hAnsiTheme="minorEastAsia" w:cstheme="minorEastAsia"/>
            </w:rPr>
            <w:t>AI访客管理系统进出流程</w:t>
          </w:r>
          <w:r>
            <w:tab/>
          </w:r>
          <w:r>
            <w:fldChar w:fldCharType="begin"/>
          </w:r>
          <w:r>
            <w:instrText xml:space="preserve"> PAGEREF _Toc39652268 \h </w:instrText>
          </w:r>
          <w:r>
            <w:fldChar w:fldCharType="separate"/>
          </w:r>
          <w:r>
            <w:t>5</w:t>
          </w:r>
          <w:r>
            <w:fldChar w:fldCharType="end"/>
          </w:r>
          <w:r>
            <w:fldChar w:fldCharType="end"/>
          </w:r>
        </w:p>
        <w:p>
          <w:pPr>
            <w:pStyle w:val="13"/>
            <w:tabs>
              <w:tab w:val="left" w:pos="630"/>
              <w:tab w:val="right" w:leader="dot" w:pos="8296"/>
            </w:tabs>
            <w:spacing w:line="360" w:lineRule="auto"/>
            <w:rPr>
              <w:rFonts w:cstheme="minorBidi"/>
              <w:b w:val="0"/>
              <w:bCs w:val="0"/>
              <w:caps w:val="0"/>
              <w:sz w:val="21"/>
              <w:szCs w:val="24"/>
            </w:rPr>
          </w:pPr>
          <w:r>
            <w:fldChar w:fldCharType="begin"/>
          </w:r>
          <w:r>
            <w:instrText xml:space="preserve"> HYPERLINK \l "_Toc39652269" </w:instrText>
          </w:r>
          <w:r>
            <w:fldChar w:fldCharType="separate"/>
          </w:r>
          <w:r>
            <w:rPr>
              <w:rStyle w:val="22"/>
              <w:rFonts w:asciiTheme="minorEastAsia" w:hAnsiTheme="minorEastAsia" w:cstheme="minorEastAsia"/>
            </w:rPr>
            <w:t>五、</w:t>
          </w:r>
          <w:r>
            <w:rPr>
              <w:rFonts w:cstheme="minorBidi"/>
              <w:b w:val="0"/>
              <w:bCs w:val="0"/>
              <w:caps w:val="0"/>
              <w:sz w:val="21"/>
              <w:szCs w:val="24"/>
            </w:rPr>
            <w:tab/>
          </w:r>
          <w:r>
            <w:rPr>
              <w:rStyle w:val="22"/>
              <w:rFonts w:asciiTheme="minorEastAsia" w:hAnsiTheme="minorEastAsia" w:cstheme="minorEastAsia"/>
            </w:rPr>
            <w:t>访客登记流程详解</w:t>
          </w:r>
          <w:r>
            <w:tab/>
          </w:r>
          <w:r>
            <w:fldChar w:fldCharType="begin"/>
          </w:r>
          <w:r>
            <w:instrText xml:space="preserve"> PAGEREF _Toc39652269 \h </w:instrText>
          </w:r>
          <w:r>
            <w:fldChar w:fldCharType="separate"/>
          </w:r>
          <w:r>
            <w:t>6</w:t>
          </w:r>
          <w:r>
            <w:fldChar w:fldCharType="end"/>
          </w:r>
          <w:r>
            <w:fldChar w:fldCharType="end"/>
          </w:r>
        </w:p>
        <w:p>
          <w:pPr>
            <w:pStyle w:val="13"/>
            <w:tabs>
              <w:tab w:val="left" w:pos="630"/>
              <w:tab w:val="right" w:leader="dot" w:pos="8296"/>
            </w:tabs>
            <w:spacing w:line="360" w:lineRule="auto"/>
            <w:rPr>
              <w:rFonts w:cstheme="minorBidi"/>
              <w:b w:val="0"/>
              <w:bCs w:val="0"/>
              <w:caps w:val="0"/>
              <w:sz w:val="21"/>
              <w:szCs w:val="24"/>
            </w:rPr>
          </w:pPr>
          <w:r>
            <w:fldChar w:fldCharType="begin"/>
          </w:r>
          <w:r>
            <w:instrText xml:space="preserve"> HYPERLINK \l "_Toc39652270" </w:instrText>
          </w:r>
          <w:r>
            <w:fldChar w:fldCharType="separate"/>
          </w:r>
          <w:r>
            <w:rPr>
              <w:rStyle w:val="22"/>
              <w:rFonts w:asciiTheme="minorEastAsia" w:hAnsiTheme="minorEastAsia" w:cstheme="minorEastAsia"/>
            </w:rPr>
            <w:t>六、</w:t>
          </w:r>
          <w:r>
            <w:rPr>
              <w:rFonts w:cstheme="minorBidi"/>
              <w:b w:val="0"/>
              <w:bCs w:val="0"/>
              <w:caps w:val="0"/>
              <w:sz w:val="21"/>
              <w:szCs w:val="24"/>
            </w:rPr>
            <w:tab/>
          </w:r>
          <w:r>
            <w:rPr>
              <w:rStyle w:val="22"/>
              <w:rFonts w:asciiTheme="minorEastAsia" w:hAnsiTheme="minorEastAsia" w:cstheme="minorEastAsia"/>
            </w:rPr>
            <w:t>微信访客介绍</w:t>
          </w:r>
          <w:r>
            <w:tab/>
          </w:r>
          <w:r>
            <w:fldChar w:fldCharType="begin"/>
          </w:r>
          <w:r>
            <w:instrText xml:space="preserve"> PAGEREF _Toc39652270 \h </w:instrText>
          </w:r>
          <w:r>
            <w:fldChar w:fldCharType="separate"/>
          </w:r>
          <w:r>
            <w:t>12</w:t>
          </w:r>
          <w:r>
            <w:fldChar w:fldCharType="end"/>
          </w:r>
          <w:r>
            <w:fldChar w:fldCharType="end"/>
          </w:r>
        </w:p>
        <w:p>
          <w:pPr>
            <w:pStyle w:val="13"/>
            <w:tabs>
              <w:tab w:val="left" w:pos="630"/>
              <w:tab w:val="right" w:leader="dot" w:pos="8296"/>
            </w:tabs>
            <w:spacing w:line="360" w:lineRule="auto"/>
            <w:rPr>
              <w:rFonts w:cstheme="minorBidi"/>
              <w:b w:val="0"/>
              <w:bCs w:val="0"/>
              <w:caps w:val="0"/>
              <w:sz w:val="21"/>
              <w:szCs w:val="24"/>
            </w:rPr>
          </w:pPr>
          <w:r>
            <w:fldChar w:fldCharType="begin"/>
          </w:r>
          <w:r>
            <w:instrText xml:space="preserve"> HYPERLINK \l "_Toc39652271" </w:instrText>
          </w:r>
          <w:r>
            <w:fldChar w:fldCharType="separate"/>
          </w:r>
          <w:r>
            <w:rPr>
              <w:rStyle w:val="22"/>
              <w:rFonts w:asciiTheme="minorEastAsia" w:hAnsiTheme="minorEastAsia" w:cstheme="minorEastAsia"/>
            </w:rPr>
            <w:t>七、</w:t>
          </w:r>
          <w:r>
            <w:rPr>
              <w:rFonts w:cstheme="minorBidi"/>
              <w:b w:val="0"/>
              <w:bCs w:val="0"/>
              <w:caps w:val="0"/>
              <w:sz w:val="21"/>
              <w:szCs w:val="24"/>
            </w:rPr>
            <w:tab/>
          </w:r>
          <w:r>
            <w:rPr>
              <w:rStyle w:val="22"/>
              <w:rFonts w:asciiTheme="minorEastAsia" w:hAnsiTheme="minorEastAsia" w:cstheme="minorEastAsia"/>
            </w:rPr>
            <w:t>后台管理中心</w:t>
          </w:r>
          <w:r>
            <w:tab/>
          </w:r>
          <w:r>
            <w:fldChar w:fldCharType="begin"/>
          </w:r>
          <w:r>
            <w:instrText xml:space="preserve"> PAGEREF _Toc39652271 \h </w:instrText>
          </w:r>
          <w:r>
            <w:fldChar w:fldCharType="separate"/>
          </w:r>
          <w:r>
            <w:t>15</w:t>
          </w:r>
          <w:r>
            <w:fldChar w:fldCharType="end"/>
          </w:r>
          <w:r>
            <w:fldChar w:fldCharType="end"/>
          </w:r>
        </w:p>
        <w:p>
          <w:pPr>
            <w:pStyle w:val="13"/>
            <w:tabs>
              <w:tab w:val="left" w:pos="630"/>
              <w:tab w:val="right" w:leader="dot" w:pos="8296"/>
            </w:tabs>
            <w:spacing w:line="360" w:lineRule="auto"/>
            <w:rPr>
              <w:rFonts w:cstheme="minorBidi"/>
              <w:b w:val="0"/>
              <w:bCs w:val="0"/>
              <w:caps w:val="0"/>
              <w:sz w:val="21"/>
              <w:szCs w:val="24"/>
            </w:rPr>
          </w:pPr>
          <w:r>
            <w:fldChar w:fldCharType="begin"/>
          </w:r>
          <w:r>
            <w:instrText xml:space="preserve"> HYPERLINK \l "_Toc39652272" </w:instrText>
          </w:r>
          <w:r>
            <w:fldChar w:fldCharType="separate"/>
          </w:r>
          <w:r>
            <w:rPr>
              <w:rStyle w:val="22"/>
              <w:rFonts w:asciiTheme="minorEastAsia" w:hAnsiTheme="minorEastAsia" w:cstheme="minorEastAsia"/>
            </w:rPr>
            <w:t>八、</w:t>
          </w:r>
          <w:r>
            <w:rPr>
              <w:rFonts w:cstheme="minorBidi"/>
              <w:b w:val="0"/>
              <w:bCs w:val="0"/>
              <w:caps w:val="0"/>
              <w:sz w:val="21"/>
              <w:szCs w:val="24"/>
            </w:rPr>
            <w:tab/>
          </w:r>
          <w:r>
            <w:rPr>
              <w:rStyle w:val="22"/>
              <w:rFonts w:asciiTheme="minorEastAsia" w:hAnsiTheme="minorEastAsia" w:cstheme="minorEastAsia"/>
            </w:rPr>
            <w:t>项目建议设备推荐</w:t>
          </w:r>
          <w:r>
            <w:tab/>
          </w:r>
          <w:r>
            <w:fldChar w:fldCharType="begin"/>
          </w:r>
          <w:r>
            <w:instrText xml:space="preserve"> PAGEREF _Toc39652272 \h </w:instrText>
          </w:r>
          <w:r>
            <w:fldChar w:fldCharType="separate"/>
          </w:r>
          <w:r>
            <w:t>20</w:t>
          </w:r>
          <w:r>
            <w:fldChar w:fldCharType="end"/>
          </w:r>
          <w:r>
            <w:fldChar w:fldCharType="end"/>
          </w:r>
        </w:p>
        <w:p>
          <w:pPr>
            <w:pStyle w:val="16"/>
            <w:tabs>
              <w:tab w:val="left" w:pos="1050"/>
              <w:tab w:val="right" w:leader="dot" w:pos="8296"/>
            </w:tabs>
            <w:spacing w:line="360" w:lineRule="auto"/>
            <w:rPr>
              <w:rStyle w:val="22"/>
              <w:rFonts w:eastAsia="宋体" w:asciiTheme="minorEastAsia" w:hAnsiTheme="minorEastAsia" w:cstheme="minorEastAsia"/>
              <w:kern w:val="0"/>
            </w:rPr>
          </w:pPr>
          <w:r>
            <w:rPr>
              <w:rStyle w:val="22"/>
              <w:rFonts w:eastAsia="宋体" w:asciiTheme="minorEastAsia" w:hAnsiTheme="minorEastAsia" w:cstheme="minorEastAsia"/>
              <w:kern w:val="0"/>
            </w:rPr>
            <w:fldChar w:fldCharType="begin"/>
          </w:r>
          <w:r>
            <w:rPr>
              <w:rStyle w:val="22"/>
              <w:rFonts w:eastAsia="宋体" w:asciiTheme="minorEastAsia" w:hAnsiTheme="minorEastAsia" w:cstheme="minorEastAsia"/>
              <w:kern w:val="0"/>
            </w:rPr>
            <w:instrText xml:space="preserve"> HYPERLINK \l "_Toc39652273" </w:instrText>
          </w:r>
          <w:r>
            <w:rPr>
              <w:rStyle w:val="22"/>
              <w:rFonts w:eastAsia="宋体" w:asciiTheme="minorEastAsia" w:hAnsiTheme="minorEastAsia" w:cstheme="minorEastAsia"/>
              <w:kern w:val="0"/>
            </w:rPr>
            <w:fldChar w:fldCharType="separate"/>
          </w:r>
          <w:r>
            <w:rPr>
              <w:rStyle w:val="22"/>
              <w:rFonts w:eastAsia="宋体" w:asciiTheme="minorEastAsia" w:hAnsiTheme="minorEastAsia" w:cstheme="minorEastAsia"/>
              <w:kern w:val="0"/>
            </w:rPr>
            <w:t>（1）</w:t>
          </w:r>
          <w:r>
            <w:rPr>
              <w:rStyle w:val="22"/>
              <w:rFonts w:eastAsia="宋体" w:asciiTheme="minorEastAsia" w:hAnsiTheme="minorEastAsia" w:cstheme="minorEastAsia"/>
              <w:kern w:val="0"/>
            </w:rPr>
            <w:tab/>
          </w:r>
          <w:r>
            <w:rPr>
              <w:rStyle w:val="22"/>
              <w:rFonts w:eastAsia="宋体" w:asciiTheme="minorEastAsia" w:hAnsiTheme="minorEastAsia" w:cstheme="minorEastAsia"/>
              <w:kern w:val="0"/>
            </w:rPr>
            <w:t>访客机QL-FK T17SP2</w:t>
          </w:r>
          <w:r>
            <w:rPr>
              <w:rStyle w:val="22"/>
              <w:rFonts w:hint="eastAsia" w:eastAsia="宋体" w:asciiTheme="minorEastAsia" w:hAnsiTheme="minorEastAsia" w:cstheme="minorEastAsia"/>
              <w:kern w:val="0"/>
              <w:lang w:val="en-US" w:eastAsia="zh-CN"/>
            </w:rPr>
            <w:t>K</w:t>
          </w:r>
          <w:r>
            <w:rPr>
              <w:rStyle w:val="22"/>
              <w:rFonts w:eastAsia="宋体" w:asciiTheme="minorEastAsia" w:hAnsiTheme="minorEastAsia" w:cstheme="minorEastAsia"/>
              <w:kern w:val="0"/>
            </w:rPr>
            <w:tab/>
          </w:r>
          <w:r>
            <w:rPr>
              <w:rStyle w:val="22"/>
              <w:rFonts w:eastAsia="宋体" w:asciiTheme="minorEastAsia" w:hAnsiTheme="minorEastAsia" w:cstheme="minorEastAsia"/>
              <w:kern w:val="0"/>
            </w:rPr>
            <w:fldChar w:fldCharType="begin"/>
          </w:r>
          <w:r>
            <w:rPr>
              <w:rStyle w:val="22"/>
              <w:rFonts w:eastAsia="宋体" w:asciiTheme="minorEastAsia" w:hAnsiTheme="minorEastAsia" w:cstheme="minorEastAsia"/>
              <w:kern w:val="0"/>
            </w:rPr>
            <w:instrText xml:space="preserve"> PAGEREF _Toc39652273 \h </w:instrText>
          </w:r>
          <w:r>
            <w:rPr>
              <w:rStyle w:val="22"/>
              <w:rFonts w:eastAsia="宋体" w:asciiTheme="minorEastAsia" w:hAnsiTheme="minorEastAsia" w:cstheme="minorEastAsia"/>
              <w:kern w:val="0"/>
            </w:rPr>
            <w:fldChar w:fldCharType="separate"/>
          </w:r>
          <w:r>
            <w:rPr>
              <w:rStyle w:val="22"/>
              <w:rFonts w:eastAsia="宋体" w:asciiTheme="minorEastAsia" w:hAnsiTheme="minorEastAsia" w:cstheme="minorEastAsia"/>
              <w:kern w:val="0"/>
            </w:rPr>
            <w:t>20</w:t>
          </w:r>
          <w:r>
            <w:rPr>
              <w:rStyle w:val="22"/>
              <w:rFonts w:eastAsia="宋体" w:asciiTheme="minorEastAsia" w:hAnsiTheme="minorEastAsia" w:cstheme="minorEastAsia"/>
              <w:kern w:val="0"/>
            </w:rPr>
            <w:fldChar w:fldCharType="end"/>
          </w:r>
          <w:r>
            <w:rPr>
              <w:rStyle w:val="22"/>
              <w:rFonts w:eastAsia="宋体" w:asciiTheme="minorEastAsia" w:hAnsiTheme="minorEastAsia" w:cstheme="minorEastAsia"/>
              <w:kern w:val="0"/>
            </w:rPr>
            <w:fldChar w:fldCharType="end"/>
          </w:r>
        </w:p>
        <w:p>
          <w:pPr>
            <w:pStyle w:val="16"/>
            <w:tabs>
              <w:tab w:val="left" w:pos="1050"/>
              <w:tab w:val="right" w:leader="dot" w:pos="8296"/>
            </w:tabs>
            <w:spacing w:line="360" w:lineRule="auto"/>
            <w:rPr>
              <w:rStyle w:val="22"/>
              <w:rFonts w:eastAsia="宋体" w:asciiTheme="minorEastAsia" w:hAnsiTheme="minorEastAsia" w:cstheme="minorEastAsia"/>
              <w:kern w:val="0"/>
            </w:rPr>
          </w:pPr>
          <w:r>
            <w:rPr>
              <w:rStyle w:val="22"/>
              <w:rFonts w:eastAsia="宋体" w:asciiTheme="minorEastAsia" w:hAnsiTheme="minorEastAsia" w:cstheme="minorEastAsia"/>
              <w:kern w:val="0"/>
            </w:rPr>
            <w:fldChar w:fldCharType="begin"/>
          </w:r>
          <w:r>
            <w:rPr>
              <w:rStyle w:val="22"/>
              <w:rFonts w:eastAsia="宋体" w:asciiTheme="minorEastAsia" w:hAnsiTheme="minorEastAsia" w:cstheme="minorEastAsia"/>
              <w:kern w:val="0"/>
            </w:rPr>
            <w:instrText xml:space="preserve"> HYPERLINK \l "_Toc39652274" </w:instrText>
          </w:r>
          <w:r>
            <w:rPr>
              <w:rStyle w:val="22"/>
              <w:rFonts w:eastAsia="宋体" w:asciiTheme="minorEastAsia" w:hAnsiTheme="minorEastAsia" w:cstheme="minorEastAsia"/>
              <w:kern w:val="0"/>
            </w:rPr>
            <w:fldChar w:fldCharType="separate"/>
          </w:r>
          <w:r>
            <w:rPr>
              <w:rStyle w:val="22"/>
              <w:rFonts w:eastAsia="宋体" w:asciiTheme="minorEastAsia" w:hAnsiTheme="minorEastAsia" w:cstheme="minorEastAsia"/>
              <w:kern w:val="0"/>
            </w:rPr>
            <w:t>（2）</w:t>
          </w:r>
          <w:r>
            <w:rPr>
              <w:rStyle w:val="22"/>
              <w:rFonts w:eastAsia="宋体" w:asciiTheme="minorEastAsia" w:hAnsiTheme="minorEastAsia" w:cstheme="minorEastAsia"/>
              <w:kern w:val="0"/>
            </w:rPr>
            <w:tab/>
          </w:r>
          <w:r>
            <w:rPr>
              <w:rStyle w:val="22"/>
              <w:rFonts w:eastAsia="宋体" w:asciiTheme="minorEastAsia" w:hAnsiTheme="minorEastAsia" w:cstheme="minorEastAsia"/>
              <w:kern w:val="0"/>
            </w:rPr>
            <w:t>智能识别设备</w:t>
          </w:r>
          <w:r>
            <w:rPr>
              <w:rStyle w:val="22"/>
              <w:rFonts w:hint="eastAsia" w:eastAsia="宋体" w:asciiTheme="minorEastAsia" w:hAnsiTheme="minorEastAsia" w:cstheme="minorEastAsia"/>
              <w:kern w:val="0"/>
            </w:rPr>
            <w:t xml:space="preserve">QL-FK T8FSC </w:t>
          </w:r>
          <w:r>
            <w:rPr>
              <w:rStyle w:val="22"/>
              <w:rFonts w:eastAsia="宋体" w:asciiTheme="minorEastAsia" w:hAnsiTheme="minorEastAsia" w:cstheme="minorEastAsia"/>
              <w:kern w:val="0"/>
            </w:rPr>
            <w:tab/>
          </w:r>
          <w:r>
            <w:rPr>
              <w:rStyle w:val="22"/>
              <w:rFonts w:eastAsia="宋体" w:asciiTheme="minorEastAsia" w:hAnsiTheme="minorEastAsia" w:cstheme="minorEastAsia"/>
              <w:kern w:val="0"/>
            </w:rPr>
            <w:fldChar w:fldCharType="begin"/>
          </w:r>
          <w:r>
            <w:rPr>
              <w:rStyle w:val="22"/>
              <w:rFonts w:eastAsia="宋体" w:asciiTheme="minorEastAsia" w:hAnsiTheme="minorEastAsia" w:cstheme="minorEastAsia"/>
              <w:kern w:val="0"/>
            </w:rPr>
            <w:instrText xml:space="preserve"> PAGEREF _Toc39652274 \h </w:instrText>
          </w:r>
          <w:r>
            <w:rPr>
              <w:rStyle w:val="22"/>
              <w:rFonts w:eastAsia="宋体" w:asciiTheme="minorEastAsia" w:hAnsiTheme="minorEastAsia" w:cstheme="minorEastAsia"/>
              <w:kern w:val="0"/>
            </w:rPr>
            <w:fldChar w:fldCharType="separate"/>
          </w:r>
          <w:r>
            <w:rPr>
              <w:rStyle w:val="22"/>
              <w:rFonts w:eastAsia="宋体" w:asciiTheme="minorEastAsia" w:hAnsiTheme="minorEastAsia" w:cstheme="minorEastAsia"/>
              <w:kern w:val="0"/>
            </w:rPr>
            <w:t>23</w:t>
          </w:r>
          <w:r>
            <w:rPr>
              <w:rStyle w:val="22"/>
              <w:rFonts w:eastAsia="宋体" w:asciiTheme="minorEastAsia" w:hAnsiTheme="minorEastAsia" w:cstheme="minorEastAsia"/>
              <w:kern w:val="0"/>
            </w:rPr>
            <w:fldChar w:fldCharType="end"/>
          </w:r>
          <w:r>
            <w:rPr>
              <w:rStyle w:val="22"/>
              <w:rFonts w:eastAsia="宋体" w:asciiTheme="minorEastAsia" w:hAnsiTheme="minorEastAsia" w:cstheme="minorEastAsia"/>
              <w:kern w:val="0"/>
            </w:rPr>
            <w:fldChar w:fldCharType="end"/>
          </w:r>
        </w:p>
        <w:p>
          <w:pPr>
            <w:pStyle w:val="16"/>
            <w:tabs>
              <w:tab w:val="left" w:pos="1050"/>
              <w:tab w:val="right" w:leader="dot" w:pos="8296"/>
            </w:tabs>
            <w:spacing w:line="360" w:lineRule="auto"/>
            <w:rPr>
              <w:rFonts w:cstheme="minorBidi"/>
              <w:smallCaps w:val="0"/>
              <w:sz w:val="21"/>
              <w:szCs w:val="24"/>
            </w:rPr>
          </w:pPr>
          <w:r>
            <w:rPr>
              <w:rStyle w:val="22"/>
              <w:rFonts w:eastAsia="宋体" w:asciiTheme="minorEastAsia" w:hAnsiTheme="minorEastAsia" w:cstheme="minorEastAsia"/>
              <w:kern w:val="0"/>
            </w:rPr>
            <w:fldChar w:fldCharType="begin"/>
          </w:r>
          <w:r>
            <w:rPr>
              <w:rStyle w:val="22"/>
              <w:rFonts w:eastAsia="宋体" w:asciiTheme="minorEastAsia" w:hAnsiTheme="minorEastAsia" w:cstheme="minorEastAsia"/>
              <w:kern w:val="0"/>
            </w:rPr>
            <w:instrText xml:space="preserve"> HYPERLINK \l "_Toc39652275" </w:instrText>
          </w:r>
          <w:r>
            <w:rPr>
              <w:rStyle w:val="22"/>
              <w:rFonts w:eastAsia="宋体" w:asciiTheme="minorEastAsia" w:hAnsiTheme="minorEastAsia" w:cstheme="minorEastAsia"/>
              <w:kern w:val="0"/>
            </w:rPr>
            <w:fldChar w:fldCharType="separate"/>
          </w:r>
          <w:r>
            <w:rPr>
              <w:rStyle w:val="22"/>
              <w:rFonts w:eastAsia="宋体" w:asciiTheme="minorEastAsia" w:hAnsiTheme="minorEastAsia" w:cstheme="minorEastAsia"/>
              <w:kern w:val="0"/>
            </w:rPr>
            <w:t>（3）</w:t>
          </w:r>
          <w:r>
            <w:rPr>
              <w:rStyle w:val="22"/>
              <w:rFonts w:eastAsia="宋体" w:asciiTheme="minorEastAsia" w:hAnsiTheme="minorEastAsia" w:cstheme="minorEastAsia"/>
              <w:kern w:val="0"/>
            </w:rPr>
            <w:tab/>
          </w:r>
          <w:r>
            <w:rPr>
              <w:rStyle w:val="22"/>
              <w:rFonts w:eastAsia="宋体" w:asciiTheme="minorEastAsia" w:hAnsiTheme="minorEastAsia" w:cstheme="minorEastAsia"/>
              <w:kern w:val="0"/>
            </w:rPr>
            <w:t>通道闸设备QL-TDZ</w:t>
          </w:r>
          <w:r>
            <w:rPr>
              <w:rStyle w:val="22"/>
              <w:rFonts w:hint="eastAsia" w:eastAsia="宋体" w:asciiTheme="minorEastAsia" w:hAnsiTheme="minorEastAsia" w:cstheme="minorEastAsia"/>
              <w:kern w:val="0"/>
              <w:lang w:val="en-US" w:eastAsia="zh-CN"/>
            </w:rPr>
            <w:t xml:space="preserve">  190</w:t>
          </w:r>
          <w:r>
            <w:rPr>
              <w:rStyle w:val="22"/>
              <w:rFonts w:eastAsia="宋体" w:asciiTheme="minorEastAsia" w:hAnsiTheme="minorEastAsia" w:cstheme="minorEastAsia"/>
              <w:kern w:val="0"/>
            </w:rPr>
            <w:tab/>
          </w:r>
          <w:r>
            <w:rPr>
              <w:rStyle w:val="22"/>
              <w:rFonts w:eastAsia="宋体" w:asciiTheme="minorEastAsia" w:hAnsiTheme="minorEastAsia" w:cstheme="minorEastAsia"/>
              <w:kern w:val="0"/>
            </w:rPr>
            <w:fldChar w:fldCharType="begin"/>
          </w:r>
          <w:r>
            <w:rPr>
              <w:rStyle w:val="22"/>
              <w:rFonts w:eastAsia="宋体" w:asciiTheme="minorEastAsia" w:hAnsiTheme="minorEastAsia" w:cstheme="minorEastAsia"/>
              <w:kern w:val="0"/>
            </w:rPr>
            <w:instrText xml:space="preserve"> PAGEREF _Toc39652275 \h </w:instrText>
          </w:r>
          <w:r>
            <w:rPr>
              <w:rStyle w:val="22"/>
              <w:rFonts w:eastAsia="宋体" w:asciiTheme="minorEastAsia" w:hAnsiTheme="minorEastAsia" w:cstheme="minorEastAsia"/>
              <w:kern w:val="0"/>
            </w:rPr>
            <w:fldChar w:fldCharType="separate"/>
          </w:r>
          <w:r>
            <w:rPr>
              <w:rStyle w:val="22"/>
              <w:rFonts w:eastAsia="宋体" w:asciiTheme="minorEastAsia" w:hAnsiTheme="minorEastAsia" w:cstheme="minorEastAsia"/>
              <w:kern w:val="0"/>
            </w:rPr>
            <w:t>24</w:t>
          </w:r>
          <w:r>
            <w:rPr>
              <w:rStyle w:val="22"/>
              <w:rFonts w:eastAsia="宋体" w:asciiTheme="minorEastAsia" w:hAnsiTheme="minorEastAsia" w:cstheme="minorEastAsia"/>
              <w:kern w:val="0"/>
            </w:rPr>
            <w:fldChar w:fldCharType="end"/>
          </w:r>
          <w:r>
            <w:rPr>
              <w:rStyle w:val="22"/>
              <w:rFonts w:eastAsia="宋体" w:asciiTheme="minorEastAsia" w:hAnsiTheme="minorEastAsia" w:cstheme="minorEastAsia"/>
              <w:kern w:val="0"/>
            </w:rPr>
            <w:fldChar w:fldCharType="end"/>
          </w:r>
        </w:p>
        <w:p>
          <w:pPr>
            <w:pStyle w:val="29"/>
            <w:tabs>
              <w:tab w:val="right" w:leader="dot" w:pos="8306"/>
            </w:tabs>
            <w:spacing w:line="360" w:lineRule="auto"/>
            <w:ind w:firstLine="400" w:firstLineChars="200"/>
          </w:pPr>
          <w:r>
            <w:fldChar w:fldCharType="end"/>
          </w:r>
        </w:p>
        <w:p>
          <w:pPr>
            <w:pStyle w:val="29"/>
            <w:tabs>
              <w:tab w:val="right" w:leader="dot" w:pos="8306"/>
            </w:tabs>
            <w:spacing w:line="360" w:lineRule="auto"/>
            <w:ind w:firstLine="400" w:firstLineChars="200"/>
          </w:pPr>
        </w:p>
        <w:p>
          <w:pPr>
            <w:pStyle w:val="29"/>
            <w:tabs>
              <w:tab w:val="right" w:leader="dot" w:pos="8306"/>
            </w:tabs>
            <w:spacing w:line="360" w:lineRule="auto"/>
            <w:ind w:firstLine="400" w:firstLineChars="200"/>
          </w:pPr>
        </w:p>
        <w:p>
          <w:pPr>
            <w:pStyle w:val="29"/>
            <w:tabs>
              <w:tab w:val="right" w:leader="dot" w:pos="8306"/>
            </w:tabs>
            <w:spacing w:line="360" w:lineRule="auto"/>
            <w:ind w:firstLine="400" w:firstLineChars="200"/>
          </w:pPr>
        </w:p>
        <w:p>
          <w:pPr>
            <w:pStyle w:val="29"/>
            <w:tabs>
              <w:tab w:val="right" w:leader="dot" w:pos="8306"/>
            </w:tabs>
            <w:spacing w:line="360" w:lineRule="auto"/>
            <w:ind w:firstLine="400" w:firstLineChars="200"/>
          </w:pPr>
        </w:p>
        <w:p>
          <w:pPr>
            <w:pStyle w:val="29"/>
            <w:tabs>
              <w:tab w:val="right" w:leader="dot" w:pos="8306"/>
            </w:tabs>
            <w:spacing w:line="360" w:lineRule="auto"/>
            <w:ind w:firstLine="400" w:firstLineChars="200"/>
          </w:pPr>
        </w:p>
        <w:p>
          <w:pPr>
            <w:pStyle w:val="29"/>
            <w:tabs>
              <w:tab w:val="right" w:leader="dot" w:pos="8306"/>
            </w:tabs>
            <w:spacing w:line="360" w:lineRule="auto"/>
            <w:ind w:firstLine="400" w:firstLineChars="200"/>
          </w:pPr>
        </w:p>
        <w:p>
          <w:pPr>
            <w:pStyle w:val="29"/>
            <w:tabs>
              <w:tab w:val="right" w:leader="dot" w:pos="8306"/>
            </w:tabs>
            <w:spacing w:line="360" w:lineRule="auto"/>
            <w:ind w:firstLine="400" w:firstLineChars="200"/>
          </w:pPr>
        </w:p>
        <w:p>
          <w:pPr>
            <w:pStyle w:val="29"/>
            <w:tabs>
              <w:tab w:val="right" w:leader="dot" w:pos="8306"/>
            </w:tabs>
            <w:spacing w:line="360" w:lineRule="auto"/>
            <w:ind w:firstLine="400" w:firstLineChars="200"/>
          </w:pPr>
        </w:p>
        <w:p>
          <w:pPr>
            <w:pStyle w:val="29"/>
            <w:tabs>
              <w:tab w:val="right" w:leader="dot" w:pos="8306"/>
            </w:tabs>
            <w:spacing w:line="360" w:lineRule="auto"/>
            <w:ind w:firstLine="400" w:firstLineChars="200"/>
          </w:pPr>
        </w:p>
        <w:p>
          <w:pPr>
            <w:pStyle w:val="29"/>
            <w:tabs>
              <w:tab w:val="right" w:leader="dot" w:pos="8306"/>
            </w:tabs>
            <w:spacing w:line="360" w:lineRule="auto"/>
            <w:ind w:firstLine="400" w:firstLineChars="200"/>
          </w:pPr>
        </w:p>
        <w:p>
          <w:pPr>
            <w:pStyle w:val="29"/>
            <w:tabs>
              <w:tab w:val="right" w:leader="dot" w:pos="8306"/>
            </w:tabs>
            <w:spacing w:line="360" w:lineRule="auto"/>
            <w:ind w:firstLine="400" w:firstLineChars="200"/>
          </w:pPr>
        </w:p>
        <w:p>
          <w:pPr>
            <w:pStyle w:val="29"/>
            <w:tabs>
              <w:tab w:val="right" w:leader="dot" w:pos="8306"/>
            </w:tabs>
            <w:spacing w:line="360" w:lineRule="auto"/>
            <w:ind w:firstLine="400" w:firstLineChars="200"/>
          </w:pPr>
        </w:p>
        <w:p>
          <w:pPr>
            <w:pStyle w:val="29"/>
            <w:tabs>
              <w:tab w:val="right" w:leader="dot" w:pos="8306"/>
            </w:tabs>
            <w:spacing w:line="360" w:lineRule="auto"/>
          </w:pPr>
        </w:p>
      </w:sdtContent>
    </w:sdt>
    <w:p>
      <w:pPr>
        <w:pStyle w:val="3"/>
        <w:numPr>
          <w:ilvl w:val="0"/>
          <w:numId w:val="1"/>
        </w:numPr>
        <w:spacing w:line="360" w:lineRule="auto"/>
        <w:ind w:left="988" w:leftChars="0" w:firstLine="482" w:firstLineChars="0"/>
        <w:rPr>
          <w:rFonts w:asciiTheme="minorEastAsia" w:hAnsiTheme="minorEastAsia" w:eastAsiaTheme="minorEastAsia" w:cstheme="minorEastAsia"/>
          <w:sz w:val="24"/>
          <w:szCs w:val="24"/>
        </w:rPr>
      </w:pPr>
      <w:bookmarkStart w:id="1" w:name="_Toc403061382"/>
      <w:bookmarkEnd w:id="1"/>
      <w:bookmarkStart w:id="2" w:name="_Toc39652265"/>
      <w:r>
        <w:rPr>
          <w:rFonts w:hint="eastAsia" w:asciiTheme="minorEastAsia" w:hAnsiTheme="minorEastAsia" w:eastAsiaTheme="minorEastAsia" w:cstheme="minorEastAsia"/>
          <w:sz w:val="24"/>
          <w:szCs w:val="24"/>
        </w:rPr>
        <w:t>研发背景</w:t>
      </w:r>
      <w:bookmarkEnd w:id="2"/>
    </w:p>
    <w:p>
      <w:pPr>
        <w:spacing w:line="360" w:lineRule="auto"/>
        <w:ind w:left="397" w:firstLine="420" w:firstLineChars="200"/>
        <w:jc w:val="left"/>
        <w:rPr>
          <w:rFonts w:asciiTheme="minorEastAsia" w:hAnsiTheme="minorEastAsia" w:cstheme="minorEastAsia"/>
          <w:szCs w:val="21"/>
        </w:rPr>
      </w:pPr>
      <w:r>
        <w:rPr>
          <w:rFonts w:hint="eastAsia" w:asciiTheme="minorEastAsia" w:hAnsiTheme="minorEastAsia" w:cstheme="minorEastAsia"/>
          <w:szCs w:val="21"/>
        </w:rPr>
        <w:t>在建设和谐社会的政策引导下，如何应对恐怖主义以及公共卫生突发事件，加强内部安全管理，弥补安全漏洞，确保职工群众的人身安全和财产安全，成为了新形势下的新课题，也是对重要单位安全保卫部门的全新挑战。</w:t>
      </w:r>
    </w:p>
    <w:p>
      <w:pPr>
        <w:spacing w:line="360" w:lineRule="auto"/>
        <w:ind w:left="397" w:firstLine="420" w:firstLineChars="200"/>
        <w:jc w:val="left"/>
        <w:rPr>
          <w:rFonts w:asciiTheme="minorEastAsia" w:hAnsiTheme="minorEastAsia" w:cstheme="minorEastAsia"/>
          <w:szCs w:val="21"/>
        </w:rPr>
      </w:pPr>
      <w:r>
        <w:rPr>
          <w:rFonts w:hint="eastAsia" w:asciiTheme="minorEastAsia" w:hAnsiTheme="minorEastAsia" w:cstheme="minorEastAsia"/>
          <w:szCs w:val="21"/>
        </w:rPr>
        <w:t>传统的“人工来访登记”亦即人防程序：宾客来访门卫要求其出示证件或进行简短的询问——门卫要求宾客在《来访登记本》上进行来访登记，简短的填写姓名、证件号码、来访时间、来访事由等信息——放行，部分单位可能发放访客单备查。此种来访宾客的管理方式，在过去很长一段时间内，对于保卫单位安全，也曾发挥了它应有的作用。随着时代的发展，信息化技术的普遍应用，管理手段的不断更新，它的不足之处日益突显。</w:t>
      </w:r>
    </w:p>
    <w:p>
      <w:pPr>
        <w:spacing w:line="360" w:lineRule="auto"/>
        <w:ind w:left="397" w:firstLine="420" w:firstLineChars="200"/>
        <w:jc w:val="left"/>
        <w:rPr>
          <w:rFonts w:asciiTheme="minorEastAsia" w:hAnsiTheme="minorEastAsia" w:cstheme="minorEastAsia"/>
          <w:szCs w:val="21"/>
        </w:rPr>
      </w:pPr>
      <w:r>
        <w:rPr>
          <w:rFonts w:hint="eastAsia" w:asciiTheme="minorEastAsia" w:hAnsiTheme="minorEastAsia" w:cstheme="minorEastAsia"/>
          <w:szCs w:val="21"/>
        </w:rPr>
        <w:t>传统的人工来访登记存在安全漏洞多、操作非人性化、服务水平低，管理缺乏精确的数据支持等缺点。更为严重的是采取“人工来访登记”的办法，犯罪份子很容易就能用假身份证或找借口应付门卫登记要求，进入单位进行作案。发案后追查却有可能发现登记的信息一概虚假，无从追查，登记也形同虚设。面对日益翻新的犯罪手段，单位提高自身的治安手段和防犯能力显得迫在眉捷。</w:t>
      </w:r>
    </w:p>
    <w:p>
      <w:pPr>
        <w:pStyle w:val="3"/>
        <w:numPr>
          <w:ilvl w:val="0"/>
          <w:numId w:val="1"/>
        </w:numPr>
        <w:spacing w:line="360" w:lineRule="auto"/>
        <w:ind w:left="988" w:leftChars="0" w:firstLine="482" w:firstLineChars="0"/>
        <w:rPr>
          <w:rFonts w:asciiTheme="minorEastAsia" w:hAnsiTheme="minorEastAsia" w:eastAsiaTheme="minorEastAsia" w:cstheme="minorEastAsia"/>
          <w:sz w:val="24"/>
          <w:szCs w:val="24"/>
        </w:rPr>
      </w:pPr>
      <w:bookmarkStart w:id="3" w:name="_Toc3787_WPSOffice_Level1"/>
      <w:bookmarkStart w:id="4" w:name="_Toc39652266"/>
      <w:r>
        <w:rPr>
          <w:rFonts w:hint="eastAsia" w:asciiTheme="minorEastAsia" w:hAnsiTheme="minorEastAsia" w:eastAsiaTheme="minorEastAsia" w:cstheme="minorEastAsia"/>
          <w:sz w:val="24"/>
          <w:szCs w:val="24"/>
        </w:rPr>
        <w:t>A</w:t>
      </w:r>
      <w:r>
        <w:rPr>
          <w:rFonts w:asciiTheme="minorEastAsia" w:hAnsiTheme="minorEastAsia" w:eastAsiaTheme="minorEastAsia" w:cstheme="minorEastAsia"/>
          <w:sz w:val="24"/>
          <w:szCs w:val="24"/>
        </w:rPr>
        <w:t>I</w:t>
      </w:r>
      <w:r>
        <w:rPr>
          <w:rFonts w:hint="eastAsia" w:asciiTheme="minorEastAsia" w:hAnsiTheme="minorEastAsia" w:eastAsiaTheme="minorEastAsia" w:cstheme="minorEastAsia"/>
          <w:sz w:val="24"/>
          <w:szCs w:val="24"/>
        </w:rPr>
        <w:t>系统特点</w:t>
      </w:r>
      <w:bookmarkEnd w:id="3"/>
      <w:bookmarkEnd w:id="4"/>
    </w:p>
    <w:p>
      <w:pPr>
        <w:pStyle w:val="25"/>
        <w:numPr>
          <w:ilvl w:val="0"/>
          <w:numId w:val="2"/>
        </w:numPr>
        <w:spacing w:line="360" w:lineRule="auto"/>
        <w:ind w:firstLine="420"/>
        <w:rPr>
          <w:rFonts w:asciiTheme="minorEastAsia" w:hAnsiTheme="minorEastAsia" w:cstheme="minorEastAsia"/>
          <w:szCs w:val="21"/>
        </w:rPr>
      </w:pPr>
      <w:r>
        <w:rPr>
          <w:rFonts w:hint="eastAsia" w:asciiTheme="minorEastAsia" w:hAnsiTheme="minorEastAsia" w:cstheme="minorEastAsia"/>
          <w:bCs/>
          <w:szCs w:val="21"/>
        </w:rPr>
        <w:t>全新界面设计(UI)</w:t>
      </w:r>
      <w:r>
        <w:rPr>
          <w:rFonts w:hint="eastAsia" w:asciiTheme="minorEastAsia" w:hAnsiTheme="minorEastAsia" w:cstheme="minorEastAsia"/>
          <w:szCs w:val="21"/>
        </w:rPr>
        <w:t xml:space="preserve">：更加优雅美观、符合最新审美潮流、贴合触控操作模式，去除所有传统弹窗设计； </w:t>
      </w:r>
    </w:p>
    <w:p>
      <w:pPr>
        <w:pStyle w:val="25"/>
        <w:numPr>
          <w:ilvl w:val="0"/>
          <w:numId w:val="2"/>
        </w:numPr>
        <w:spacing w:line="360" w:lineRule="auto"/>
        <w:ind w:firstLine="420"/>
        <w:rPr>
          <w:rFonts w:asciiTheme="minorEastAsia" w:hAnsiTheme="minorEastAsia" w:cstheme="minorEastAsia"/>
          <w:szCs w:val="21"/>
        </w:rPr>
      </w:pPr>
      <w:r>
        <w:rPr>
          <w:rFonts w:hint="eastAsia" w:asciiTheme="minorEastAsia" w:hAnsiTheme="minorEastAsia" w:cstheme="minorEastAsia"/>
          <w:bCs/>
          <w:szCs w:val="21"/>
        </w:rPr>
        <w:t>流程式程序设计</w:t>
      </w:r>
      <w:r>
        <w:rPr>
          <w:rFonts w:hint="eastAsia" w:asciiTheme="minorEastAsia" w:hAnsiTheme="minorEastAsia" w:cstheme="minorEastAsia"/>
          <w:szCs w:val="21"/>
        </w:rPr>
        <w:t>：摒弃平铺式界面展现形式，改由流程化操作模式替代传统访客系统界面展现形式，更加贴合访客实际登记流程，操作更加清晰、明确、便捷；</w:t>
      </w:r>
    </w:p>
    <w:p>
      <w:pPr>
        <w:pStyle w:val="25"/>
        <w:numPr>
          <w:ilvl w:val="0"/>
          <w:numId w:val="2"/>
        </w:numPr>
        <w:spacing w:line="360" w:lineRule="auto"/>
        <w:ind w:firstLine="420"/>
        <w:rPr>
          <w:rFonts w:asciiTheme="minorEastAsia" w:hAnsiTheme="minorEastAsia" w:cstheme="minorEastAsia"/>
          <w:szCs w:val="21"/>
        </w:rPr>
      </w:pPr>
      <w:r>
        <w:rPr>
          <w:rFonts w:hint="eastAsia" w:asciiTheme="minorEastAsia" w:hAnsiTheme="minorEastAsia" w:cstheme="minorEastAsia"/>
          <w:bCs/>
          <w:szCs w:val="21"/>
        </w:rPr>
        <w:t>系统前后台分离</w:t>
      </w:r>
      <w:r>
        <w:rPr>
          <w:rFonts w:hint="eastAsia" w:asciiTheme="minorEastAsia" w:hAnsiTheme="minorEastAsia" w:cstheme="minorEastAsia"/>
          <w:szCs w:val="21"/>
        </w:rPr>
        <w:t xml:space="preserve">：访客前台进行访客登记全流程操作，前台进行验证管控，后台集中进行系统配置与信息管理，分工明确，适合网络环境下应用，满足管理层对访客信息集中管理分析的需求。     </w:t>
      </w:r>
    </w:p>
    <w:p>
      <w:pPr>
        <w:pStyle w:val="25"/>
        <w:numPr>
          <w:ilvl w:val="0"/>
          <w:numId w:val="2"/>
        </w:numPr>
        <w:spacing w:line="360" w:lineRule="auto"/>
        <w:ind w:firstLine="420"/>
        <w:rPr>
          <w:rFonts w:asciiTheme="minorEastAsia" w:hAnsiTheme="minorEastAsia" w:cstheme="minorEastAsia"/>
          <w:szCs w:val="21"/>
        </w:rPr>
      </w:pPr>
      <w:r>
        <w:rPr>
          <w:rFonts w:hint="eastAsia" w:asciiTheme="minorEastAsia" w:hAnsiTheme="minorEastAsia" w:cstheme="minorEastAsia"/>
          <w:szCs w:val="21"/>
        </w:rPr>
        <w:t>配备更加完善合理的应用数据库，增加访客的晚退卡或不退卡异常记录及显示提醒功能，便于发现系统及访客异常的问题，为问题的处理提供依据，系统维护性大幅度提高；</w:t>
      </w:r>
    </w:p>
    <w:p>
      <w:pPr>
        <w:pStyle w:val="25"/>
        <w:numPr>
          <w:ilvl w:val="0"/>
          <w:numId w:val="2"/>
        </w:numPr>
        <w:spacing w:line="360" w:lineRule="auto"/>
        <w:ind w:firstLine="420"/>
        <w:rPr>
          <w:rFonts w:asciiTheme="minorEastAsia" w:hAnsiTheme="minorEastAsia" w:cstheme="minorEastAsia"/>
          <w:szCs w:val="21"/>
        </w:rPr>
      </w:pPr>
      <w:r>
        <w:rPr>
          <w:rFonts w:hint="eastAsia" w:asciiTheme="minorEastAsia" w:hAnsiTheme="minorEastAsia" w:cstheme="minorEastAsia"/>
          <w:szCs w:val="21"/>
        </w:rPr>
        <w:t>配备完善的二次开发接口平台，系统集成更加灵活便捷，可快速实现多应用系统的数据与业务融合；</w:t>
      </w:r>
    </w:p>
    <w:p>
      <w:pPr>
        <w:pStyle w:val="25"/>
        <w:numPr>
          <w:ilvl w:val="0"/>
          <w:numId w:val="2"/>
        </w:numPr>
        <w:spacing w:line="360" w:lineRule="auto"/>
        <w:ind w:firstLine="420"/>
        <w:rPr>
          <w:rFonts w:asciiTheme="minorEastAsia" w:hAnsiTheme="minorEastAsia" w:cstheme="minorEastAsia"/>
          <w:szCs w:val="21"/>
        </w:rPr>
      </w:pPr>
      <w:r>
        <w:rPr>
          <w:rFonts w:hint="eastAsia" w:asciiTheme="minorEastAsia" w:hAnsiTheme="minorEastAsia" w:cstheme="minorEastAsia"/>
          <w:szCs w:val="21"/>
        </w:rPr>
        <w:t xml:space="preserve">采用最新系统架构，灵活支持各类硬件器件，硬件设备后台配置、灵活应用，便于用户单位灵活选购钱林各款访客产品。 </w:t>
      </w:r>
    </w:p>
    <w:p>
      <w:pPr>
        <w:pStyle w:val="3"/>
        <w:numPr>
          <w:ilvl w:val="0"/>
          <w:numId w:val="1"/>
        </w:numPr>
        <w:spacing w:line="360" w:lineRule="auto"/>
        <w:ind w:left="988" w:leftChars="0" w:firstLine="482" w:firstLineChars="0"/>
        <w:rPr>
          <w:rFonts w:asciiTheme="minorEastAsia" w:hAnsiTheme="minorEastAsia" w:eastAsiaTheme="minorEastAsia" w:cstheme="minorEastAsia"/>
          <w:sz w:val="24"/>
          <w:szCs w:val="24"/>
        </w:rPr>
      </w:pPr>
      <w:bookmarkStart w:id="5" w:name="_Toc403061383"/>
      <w:bookmarkStart w:id="6" w:name="_Toc39652267"/>
      <w:bookmarkStart w:id="7" w:name="_Toc269759257"/>
      <w:bookmarkStart w:id="8" w:name="_Toc4071_WPSOffice_Level1"/>
      <w:bookmarkStart w:id="9" w:name="_Toc273043959"/>
      <w:bookmarkStart w:id="10" w:name="_Toc31365"/>
      <w:r>
        <w:rPr>
          <w:rFonts w:hint="eastAsia" w:asciiTheme="minorEastAsia" w:hAnsiTheme="minorEastAsia" w:eastAsiaTheme="minorEastAsia" w:cstheme="minorEastAsia"/>
          <w:sz w:val="24"/>
          <w:szCs w:val="24"/>
        </w:rPr>
        <w:t>A</w:t>
      </w:r>
      <w:r>
        <w:rPr>
          <w:rFonts w:asciiTheme="minorEastAsia" w:hAnsiTheme="minorEastAsia" w:eastAsiaTheme="minorEastAsia" w:cstheme="minorEastAsia"/>
          <w:sz w:val="24"/>
          <w:szCs w:val="24"/>
        </w:rPr>
        <w:t>I</w:t>
      </w:r>
      <w:r>
        <w:rPr>
          <w:rFonts w:hint="eastAsia" w:asciiTheme="minorEastAsia" w:hAnsiTheme="minorEastAsia" w:eastAsiaTheme="minorEastAsia" w:cstheme="minorEastAsia"/>
          <w:sz w:val="24"/>
          <w:szCs w:val="24"/>
        </w:rPr>
        <w:t>系统设计原则</w:t>
      </w:r>
      <w:bookmarkEnd w:id="5"/>
      <w:bookmarkEnd w:id="6"/>
      <w:bookmarkEnd w:id="7"/>
      <w:bookmarkEnd w:id="8"/>
      <w:bookmarkEnd w:id="9"/>
      <w:bookmarkEnd w:id="10"/>
    </w:p>
    <w:p>
      <w:pPr>
        <w:pStyle w:val="25"/>
        <w:numPr>
          <w:ilvl w:val="0"/>
          <w:numId w:val="3"/>
        </w:numPr>
        <w:spacing w:line="360" w:lineRule="auto"/>
        <w:ind w:firstLine="422"/>
        <w:rPr>
          <w:rFonts w:asciiTheme="minorEastAsia" w:hAnsiTheme="minorEastAsia" w:cstheme="minorEastAsia"/>
          <w:b/>
          <w:szCs w:val="21"/>
        </w:rPr>
      </w:pPr>
      <w:bookmarkStart w:id="11" w:name="_Toc3787_WPSOffice_Level2"/>
      <w:r>
        <w:rPr>
          <w:rFonts w:hint="eastAsia" w:asciiTheme="minorEastAsia" w:hAnsiTheme="minorEastAsia" w:cstheme="minorEastAsia"/>
          <w:b/>
          <w:szCs w:val="21"/>
        </w:rPr>
        <w:t>先进性</w:t>
      </w:r>
      <w:bookmarkEnd w:id="11"/>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充分考虑信息技术和信息需求的迅速发展趋势，在技术上具有一定的超前性，采用国际和国内通用的先进技术，要保证本项目达到较高档次。设计中采用先进的系统设备及系统软件，以数字化的主流产品为核心设备，保证系统在技术上领先，成熟稳定。</w:t>
      </w:r>
    </w:p>
    <w:p>
      <w:pPr>
        <w:pStyle w:val="25"/>
        <w:numPr>
          <w:ilvl w:val="0"/>
          <w:numId w:val="3"/>
        </w:numPr>
        <w:spacing w:line="360" w:lineRule="auto"/>
        <w:ind w:firstLine="422"/>
        <w:rPr>
          <w:rFonts w:asciiTheme="minorEastAsia" w:hAnsiTheme="minorEastAsia" w:cstheme="minorEastAsia"/>
          <w:b/>
          <w:szCs w:val="21"/>
        </w:rPr>
      </w:pPr>
      <w:bookmarkStart w:id="12" w:name="_Toc4071_WPSOffice_Level2"/>
      <w:r>
        <w:rPr>
          <w:rFonts w:hint="eastAsia" w:asciiTheme="minorEastAsia" w:hAnsiTheme="minorEastAsia" w:cstheme="minorEastAsia"/>
          <w:b/>
          <w:szCs w:val="21"/>
        </w:rPr>
        <w:t>成熟性和实用性</w:t>
      </w:r>
      <w:bookmarkEnd w:id="12"/>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采用被实践证明为成熟和实用的技术和设备，最大限度地满足项目现在和将来的业务发展需要，确保耐久实用。</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系统管理功能全面，能充分满足本项目自身各种业务的管理要求。应具有完全的操作环境，界面简练、友好，功能健全有效。</w:t>
      </w:r>
    </w:p>
    <w:p>
      <w:pPr>
        <w:pStyle w:val="25"/>
        <w:numPr>
          <w:ilvl w:val="0"/>
          <w:numId w:val="3"/>
        </w:numPr>
        <w:spacing w:line="360" w:lineRule="auto"/>
        <w:ind w:firstLine="422"/>
        <w:rPr>
          <w:rFonts w:asciiTheme="minorEastAsia" w:hAnsiTheme="minorEastAsia" w:cstheme="minorEastAsia"/>
          <w:b/>
          <w:szCs w:val="21"/>
        </w:rPr>
      </w:pPr>
      <w:bookmarkStart w:id="13" w:name="_Toc26395_WPSOffice_Level2"/>
      <w:r>
        <w:rPr>
          <w:rFonts w:hint="eastAsia" w:asciiTheme="minorEastAsia" w:hAnsiTheme="minorEastAsia" w:cstheme="minorEastAsia"/>
          <w:b/>
          <w:szCs w:val="21"/>
        </w:rPr>
        <w:t>服务性和便利性</w:t>
      </w:r>
      <w:bookmarkEnd w:id="13"/>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强调以人为本的设计思想，对于来自本单位内外的各种信息进行收集、处理、存储、传输、检索、查询，为本项目的使用者和管理者提供有效的信息服务，为用户和管理人员提供安全、舒适、方便、快捷、高效、节约的工作环境。</w:t>
      </w:r>
    </w:p>
    <w:p>
      <w:pPr>
        <w:pStyle w:val="25"/>
        <w:numPr>
          <w:ilvl w:val="0"/>
          <w:numId w:val="3"/>
        </w:numPr>
        <w:spacing w:line="360" w:lineRule="auto"/>
        <w:ind w:firstLine="422"/>
        <w:rPr>
          <w:rFonts w:asciiTheme="minorEastAsia" w:hAnsiTheme="minorEastAsia" w:cstheme="minorEastAsia"/>
          <w:b/>
          <w:szCs w:val="21"/>
        </w:rPr>
      </w:pPr>
      <w:bookmarkStart w:id="14" w:name="_Toc2450_WPSOffice_Level2"/>
      <w:r>
        <w:rPr>
          <w:rFonts w:hint="eastAsia" w:asciiTheme="minorEastAsia" w:hAnsiTheme="minorEastAsia" w:cstheme="minorEastAsia"/>
          <w:b/>
          <w:szCs w:val="21"/>
        </w:rPr>
        <w:t>经济性</w:t>
      </w:r>
      <w:bookmarkEnd w:id="14"/>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在实现先进性和可靠性的前提下，达到较高的性能价格比以及经济的优化设计设备选型和系统设计要在确保用户需求的前提下具有良好的性价比。充分考虑产品的性能价格比，对关键的产品应以性能的先进性为主要考虑因素。</w:t>
      </w:r>
    </w:p>
    <w:p>
      <w:pPr>
        <w:spacing w:line="360" w:lineRule="auto"/>
        <w:ind w:firstLine="420" w:firstLineChars="200"/>
      </w:pPr>
      <w:r>
        <w:rPr>
          <w:rFonts w:hint="eastAsia" w:asciiTheme="minorEastAsia" w:hAnsiTheme="minorEastAsia" w:cstheme="minorEastAsia"/>
          <w:szCs w:val="21"/>
        </w:rPr>
        <w:br w:type="page"/>
      </w:r>
    </w:p>
    <w:p>
      <w:pPr>
        <w:pStyle w:val="3"/>
        <w:numPr>
          <w:ilvl w:val="0"/>
          <w:numId w:val="1"/>
        </w:numPr>
        <w:spacing w:line="360" w:lineRule="auto"/>
        <w:ind w:left="988" w:leftChars="0" w:firstLine="482" w:firstLineChars="0"/>
        <w:rPr>
          <w:rFonts w:asciiTheme="minorEastAsia" w:hAnsiTheme="minorEastAsia" w:eastAsiaTheme="minorEastAsia" w:cstheme="minorEastAsia"/>
          <w:sz w:val="24"/>
          <w:szCs w:val="24"/>
        </w:rPr>
      </w:pPr>
      <w:bookmarkStart w:id="15" w:name="_Toc20590"/>
      <w:bookmarkStart w:id="16" w:name="_Toc29153"/>
      <w:bookmarkStart w:id="17" w:name="_Toc14197"/>
      <w:bookmarkStart w:id="18" w:name="_Toc30987"/>
      <w:bookmarkStart w:id="19" w:name="_Toc14694"/>
      <w:bookmarkStart w:id="20" w:name="_Toc26395_WPSOffice_Level1"/>
      <w:bookmarkStart w:id="21" w:name="_Toc6565_WPSOffice_Level2"/>
      <w:bookmarkStart w:id="22" w:name="_Toc1497"/>
      <w:bookmarkStart w:id="23" w:name="_Toc24502_WPSOffice_Level2"/>
      <w:bookmarkStart w:id="24" w:name="_Toc39652268"/>
      <w:r>
        <w:rPr>
          <w:rFonts w:hint="eastAsia" w:asciiTheme="minorEastAsia" w:hAnsiTheme="minorEastAsia" w:eastAsiaTheme="minorEastAsia" w:cstheme="minorEastAsia"/>
          <w:sz w:val="24"/>
          <w:szCs w:val="24"/>
        </w:rPr>
        <w:t>A</w:t>
      </w:r>
      <w:r>
        <w:rPr>
          <w:rFonts w:asciiTheme="minorEastAsia" w:hAnsiTheme="minorEastAsia" w:eastAsiaTheme="minorEastAsia" w:cstheme="minorEastAsia"/>
          <w:sz w:val="24"/>
          <w:szCs w:val="24"/>
        </w:rPr>
        <w:t>I</w:t>
      </w:r>
      <w:bookmarkEnd w:id="15"/>
      <w:bookmarkEnd w:id="16"/>
      <w:bookmarkEnd w:id="17"/>
      <w:bookmarkEnd w:id="18"/>
      <w:bookmarkEnd w:id="19"/>
      <w:bookmarkEnd w:id="20"/>
      <w:bookmarkEnd w:id="21"/>
      <w:bookmarkEnd w:id="22"/>
      <w:bookmarkEnd w:id="23"/>
      <w:r>
        <w:rPr>
          <w:rFonts w:hint="eastAsia" w:asciiTheme="minorEastAsia" w:hAnsiTheme="minorEastAsia" w:eastAsiaTheme="minorEastAsia" w:cstheme="minorEastAsia"/>
          <w:sz w:val="24"/>
          <w:szCs w:val="24"/>
        </w:rPr>
        <w:t>访客管理系统进出流程</w:t>
      </w:r>
      <w:bookmarkEnd w:id="24"/>
    </w:p>
    <w:p>
      <w:pPr>
        <w:spacing w:line="360" w:lineRule="auto"/>
        <w:ind w:firstLine="420" w:firstLineChars="200"/>
      </w:pPr>
    </w:p>
    <w:p>
      <w:pPr>
        <w:pStyle w:val="25"/>
        <w:spacing w:line="360" w:lineRule="auto"/>
        <w:ind w:left="420"/>
        <w:jc w:val="center"/>
        <w:rPr>
          <w:rFonts w:hint="eastAsia"/>
        </w:rPr>
      </w:pPr>
      <w:r>
        <w:rPr>
          <w:rFonts w:hint="eastAsia"/>
        </w:rPr>
        <w:drawing>
          <wp:inline distT="0" distB="0" distL="0" distR="0">
            <wp:extent cx="5274310" cy="4859020"/>
            <wp:effectExtent l="0" t="0" r="0" b="508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
                    <a:stretch>
                      <a:fillRect/>
                    </a:stretch>
                  </pic:blipFill>
                  <pic:spPr>
                    <a:xfrm>
                      <a:off x="0" y="0"/>
                      <a:ext cx="5274310" cy="4859020"/>
                    </a:xfrm>
                    <a:prstGeom prst="rect">
                      <a:avLst/>
                    </a:prstGeom>
                  </pic:spPr>
                </pic:pic>
              </a:graphicData>
            </a:graphic>
          </wp:inline>
        </w:drawing>
      </w:r>
    </w:p>
    <w:p>
      <w:pPr>
        <w:pStyle w:val="25"/>
        <w:spacing w:line="360" w:lineRule="auto"/>
        <w:ind w:left="420"/>
        <w:jc w:val="center"/>
        <w:rPr>
          <w:color w:val="FF0000"/>
        </w:rPr>
      </w:pPr>
      <w:r>
        <w:rPr>
          <w:rFonts w:hint="eastAsia"/>
          <w:highlight w:val="yellow"/>
        </w:rPr>
        <w:t>访客进出流程图</w:t>
      </w:r>
    </w:p>
    <w:p>
      <w:pPr>
        <w:pStyle w:val="25"/>
        <w:spacing w:line="360" w:lineRule="auto"/>
        <w:ind w:left="420"/>
        <w:jc w:val="center"/>
        <w:rPr>
          <w:rFonts w:hint="eastAsia"/>
        </w:rPr>
      </w:pPr>
      <w:r>
        <w:rPr>
          <w:rFonts w:hint="eastAsia"/>
        </w:rPr>
        <w:drawing>
          <wp:inline distT="0" distB="0" distL="0" distR="0">
            <wp:extent cx="5274310" cy="3545205"/>
            <wp:effectExtent l="0" t="0" r="2540" b="1714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
                    <a:stretch>
                      <a:fillRect/>
                    </a:stretch>
                  </pic:blipFill>
                  <pic:spPr>
                    <a:xfrm>
                      <a:off x="0" y="0"/>
                      <a:ext cx="5274310" cy="3545205"/>
                    </a:xfrm>
                    <a:prstGeom prst="rect">
                      <a:avLst/>
                    </a:prstGeom>
                  </pic:spPr>
                </pic:pic>
              </a:graphicData>
            </a:graphic>
          </wp:inline>
        </w:drawing>
      </w:r>
    </w:p>
    <w:p>
      <w:pPr>
        <w:pStyle w:val="25"/>
        <w:spacing w:line="360" w:lineRule="auto"/>
        <w:ind w:left="420"/>
        <w:jc w:val="center"/>
      </w:pPr>
      <w:r>
        <w:rPr>
          <w:rFonts w:hint="eastAsia"/>
          <w:highlight w:val="yellow"/>
        </w:rPr>
        <w:t>员工进出流程图</w:t>
      </w:r>
    </w:p>
    <w:p>
      <w:pPr>
        <w:pStyle w:val="25"/>
        <w:spacing w:line="360" w:lineRule="auto"/>
        <w:ind w:left="420"/>
        <w:jc w:val="center"/>
        <w:rPr>
          <w:rFonts w:hint="eastAsia"/>
        </w:rPr>
      </w:pPr>
      <w:r>
        <w:rPr>
          <w:rFonts w:hint="eastAsia"/>
        </w:rPr>
        <w:drawing>
          <wp:inline distT="0" distB="0" distL="0" distR="0">
            <wp:extent cx="5274310" cy="376047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
                    <a:stretch>
                      <a:fillRect/>
                    </a:stretch>
                  </pic:blipFill>
                  <pic:spPr>
                    <a:xfrm>
                      <a:off x="0" y="0"/>
                      <a:ext cx="5274310" cy="3760470"/>
                    </a:xfrm>
                    <a:prstGeom prst="rect">
                      <a:avLst/>
                    </a:prstGeom>
                  </pic:spPr>
                </pic:pic>
              </a:graphicData>
            </a:graphic>
          </wp:inline>
        </w:drawing>
      </w:r>
    </w:p>
    <w:p>
      <w:pPr>
        <w:pStyle w:val="25"/>
        <w:spacing w:line="360" w:lineRule="auto"/>
        <w:ind w:left="420"/>
        <w:jc w:val="center"/>
        <w:rPr>
          <w:rFonts w:hint="eastAsia"/>
          <w:highlight w:val="yellow"/>
        </w:rPr>
      </w:pPr>
      <w:r>
        <w:rPr>
          <w:rFonts w:hint="eastAsia"/>
          <w:highlight w:val="yellow"/>
        </w:rPr>
        <w:t>V</w:t>
      </w:r>
      <w:r>
        <w:rPr>
          <w:highlight w:val="yellow"/>
        </w:rPr>
        <w:t>IP</w:t>
      </w:r>
      <w:r>
        <w:rPr>
          <w:rFonts w:hint="eastAsia"/>
          <w:highlight w:val="yellow"/>
        </w:rPr>
        <w:t>访客进出流程图</w:t>
      </w:r>
    </w:p>
    <w:p>
      <w:pPr>
        <w:pStyle w:val="25"/>
        <w:spacing w:line="360" w:lineRule="auto"/>
        <w:ind w:left="420"/>
        <w:jc w:val="left"/>
        <w:rPr>
          <w:rFonts w:hint="eastAsia"/>
          <w:b/>
          <w:bCs/>
          <w:color w:val="0000FF"/>
          <w:highlight w:val="none"/>
          <w:lang w:eastAsia="zh-CN"/>
        </w:rPr>
      </w:pPr>
      <w:r>
        <w:rPr>
          <w:rFonts w:hint="eastAsia"/>
          <w:b/>
          <w:bCs/>
          <w:color w:val="0000FF"/>
          <w:highlight w:val="none"/>
          <w:lang w:eastAsia="zh-CN"/>
        </w:rPr>
        <w:t>如现场已安装通道闸，则通过以下方案实现与钱林访客机的联动：</w:t>
      </w:r>
    </w:p>
    <w:p>
      <w:pPr>
        <w:pStyle w:val="25"/>
        <w:numPr>
          <w:ilvl w:val="0"/>
          <w:numId w:val="4"/>
        </w:numPr>
        <w:spacing w:line="360" w:lineRule="auto"/>
        <w:ind w:left="420"/>
        <w:jc w:val="left"/>
        <w:rPr>
          <w:rFonts w:hint="eastAsia"/>
          <w:b/>
          <w:bCs/>
          <w:color w:val="0000FF"/>
          <w:highlight w:val="none"/>
          <w:lang w:val="en-US" w:eastAsia="zh-CN"/>
        </w:rPr>
      </w:pPr>
      <w:r>
        <w:rPr>
          <w:rFonts w:hint="eastAsia"/>
          <w:b/>
          <w:bCs/>
          <w:color w:val="0000FF"/>
          <w:highlight w:val="none"/>
          <w:lang w:val="en-US" w:eastAsia="zh-CN"/>
        </w:rPr>
        <w:t>从硬件方面改造：现场闸机分出一个访客专用通道，这个通道加装一个我们软件对接好的控制器和读卡器或者人脸机，访客在访客机上登记后，持卡/二维码凭条或刷脸通过，内部员工还采用原有门禁方式进入</w:t>
      </w:r>
    </w:p>
    <w:p>
      <w:pPr>
        <w:pStyle w:val="25"/>
        <w:numPr>
          <w:numId w:val="0"/>
        </w:numPr>
        <w:spacing w:line="360" w:lineRule="auto"/>
        <w:ind w:leftChars="200" w:firstLine="211" w:firstLineChars="100"/>
        <w:jc w:val="left"/>
        <w:rPr>
          <w:rFonts w:hint="eastAsia"/>
          <w:b/>
          <w:bCs/>
          <w:color w:val="0000FF"/>
          <w:highlight w:val="none"/>
          <w:lang w:eastAsia="zh-CN"/>
        </w:rPr>
      </w:pPr>
      <w:r>
        <w:rPr>
          <w:rFonts w:hint="eastAsia"/>
          <w:b/>
          <w:bCs/>
          <w:color w:val="0000FF"/>
          <w:highlight w:val="none"/>
          <w:lang w:val="en-US" w:eastAsia="zh-CN"/>
        </w:rPr>
        <w:t>2、软件对接：我们有标准的软件接口，可以免费提供给通道闸厂家对接；或者通道闸厂家提供接口，我们对接，这种方式涉及到二次开发费用，具体费用根据接口难易程度收取。</w:t>
      </w:r>
    </w:p>
    <w:p>
      <w:pPr>
        <w:pStyle w:val="3"/>
        <w:numPr>
          <w:ilvl w:val="0"/>
          <w:numId w:val="1"/>
        </w:numPr>
        <w:spacing w:line="360" w:lineRule="auto"/>
        <w:ind w:left="988" w:leftChars="0" w:firstLine="482" w:firstLineChars="0"/>
        <w:rPr>
          <w:rFonts w:asciiTheme="minorEastAsia" w:hAnsiTheme="minorEastAsia" w:eastAsiaTheme="minorEastAsia" w:cstheme="minorEastAsia"/>
          <w:sz w:val="24"/>
          <w:szCs w:val="24"/>
        </w:rPr>
      </w:pPr>
      <w:bookmarkStart w:id="25" w:name="_Toc39652269"/>
      <w:r>
        <w:rPr>
          <w:rFonts w:hint="eastAsia" w:asciiTheme="minorEastAsia" w:hAnsiTheme="minorEastAsia" w:eastAsiaTheme="minorEastAsia" w:cstheme="minorEastAsia"/>
          <w:sz w:val="24"/>
          <w:szCs w:val="24"/>
        </w:rPr>
        <w:t>访客登记流程详解</w:t>
      </w:r>
      <w:bookmarkEnd w:id="25"/>
    </w:p>
    <w:p>
      <w:pPr>
        <w:numPr>
          <w:ilvl w:val="0"/>
          <w:numId w:val="5"/>
        </w:numPr>
        <w:spacing w:line="360" w:lineRule="auto"/>
        <w:ind w:firstLine="422" w:firstLineChars="200"/>
      </w:pPr>
      <w:bookmarkStart w:id="26" w:name="_Toc2450_WPSOffice_Level3"/>
      <w:r>
        <w:rPr>
          <w:rFonts w:hint="eastAsia"/>
          <w:b/>
          <w:bCs/>
        </w:rPr>
        <w:t>登记首页</w:t>
      </w:r>
      <w:bookmarkEnd w:id="26"/>
    </w:p>
    <w:p>
      <w:pPr>
        <w:pStyle w:val="2"/>
        <w:widowControl/>
        <w:spacing w:after="0" w:line="360" w:lineRule="auto"/>
        <w:ind w:firstLine="420" w:firstLineChars="200"/>
        <w:jc w:val="left"/>
        <w:outlineLvl w:val="3"/>
        <w:rPr>
          <w:rFonts w:ascii="宋体" w:hAnsi="宋体" w:cs="宋体"/>
          <w:bCs/>
          <w:szCs w:val="21"/>
        </w:rPr>
      </w:pPr>
      <w:r>
        <w:rPr>
          <w:rFonts w:hint="eastAsia" w:ascii="宋体" w:hAnsi="宋体" w:cs="宋体"/>
          <w:bCs/>
          <w:szCs w:val="21"/>
        </w:rPr>
        <w:t>启动访客软件后，进入工作人员登录界面，可通过选择的方式选定要操作的内容，登录后进入访客系统的首页，如下图所示。</w:t>
      </w:r>
    </w:p>
    <w:p>
      <w:pPr>
        <w:pStyle w:val="2"/>
        <w:widowControl/>
        <w:spacing w:after="0" w:line="360" w:lineRule="auto"/>
        <w:ind w:firstLine="420" w:firstLineChars="200"/>
        <w:jc w:val="center"/>
        <w:outlineLvl w:val="3"/>
        <w:rPr>
          <w:rFonts w:ascii="宋体" w:hAnsi="宋体" w:cs="宋体"/>
          <w:bCs/>
          <w:szCs w:val="21"/>
        </w:rPr>
      </w:pPr>
      <w:r>
        <w:drawing>
          <wp:inline distT="0" distB="0" distL="114300" distR="114300">
            <wp:extent cx="5266690" cy="3291840"/>
            <wp:effectExtent l="0" t="0" r="1016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stretch>
                      <a:fillRect/>
                    </a:stretch>
                  </pic:blipFill>
                  <pic:spPr>
                    <a:xfrm>
                      <a:off x="0" y="0"/>
                      <a:ext cx="5266690" cy="3291840"/>
                    </a:xfrm>
                    <a:prstGeom prst="rect">
                      <a:avLst/>
                    </a:prstGeom>
                    <a:noFill/>
                    <a:ln>
                      <a:noFill/>
                    </a:ln>
                  </pic:spPr>
                </pic:pic>
              </a:graphicData>
            </a:graphic>
          </wp:inline>
        </w:drawing>
      </w:r>
    </w:p>
    <w:p>
      <w:pPr>
        <w:pStyle w:val="2"/>
        <w:widowControl/>
        <w:spacing w:after="0" w:line="360" w:lineRule="auto"/>
        <w:ind w:firstLine="420" w:firstLineChars="200"/>
        <w:jc w:val="center"/>
        <w:outlineLvl w:val="3"/>
        <w:rPr>
          <w:rFonts w:ascii="宋体" w:hAnsi="宋体" w:cs="宋体"/>
          <w:bCs/>
          <w:szCs w:val="21"/>
        </w:rPr>
      </w:pPr>
      <w:bookmarkStart w:id="27" w:name="_Toc23206_WPSOffice_Level2"/>
      <w:r>
        <w:rPr>
          <w:rFonts w:hint="eastAsia" w:ascii="宋体" w:hAnsi="宋体" w:cs="宋体"/>
          <w:bCs/>
          <w:szCs w:val="21"/>
          <w:lang w:eastAsia="zh-CN"/>
        </w:rPr>
        <w:t>访客</w:t>
      </w:r>
      <w:r>
        <w:rPr>
          <w:rFonts w:hint="eastAsia" w:ascii="宋体" w:hAnsi="宋体" w:cs="宋体"/>
          <w:bCs/>
          <w:szCs w:val="21"/>
        </w:rPr>
        <w:t>登记界面</w:t>
      </w:r>
      <w:bookmarkEnd w:id="27"/>
    </w:p>
    <w:p>
      <w:pPr>
        <w:pStyle w:val="2"/>
        <w:spacing w:line="360" w:lineRule="auto"/>
        <w:ind w:firstLine="420" w:firstLineChars="200"/>
        <w:jc w:val="center"/>
      </w:pPr>
    </w:p>
    <w:p>
      <w:pPr>
        <w:pStyle w:val="2"/>
        <w:spacing w:line="360" w:lineRule="auto"/>
        <w:ind w:firstLine="420" w:firstLineChars="200"/>
        <w:jc w:val="center"/>
      </w:pPr>
    </w:p>
    <w:p>
      <w:pPr>
        <w:numPr>
          <w:ilvl w:val="0"/>
          <w:numId w:val="5"/>
        </w:numPr>
        <w:spacing w:line="360" w:lineRule="auto"/>
        <w:ind w:firstLine="422" w:firstLineChars="200"/>
        <w:rPr>
          <w:b/>
          <w:bCs/>
        </w:rPr>
      </w:pPr>
      <w:bookmarkStart w:id="28" w:name="_Toc17129_WPSOffice_Level3"/>
      <w:r>
        <w:rPr>
          <w:rFonts w:hint="eastAsia"/>
          <w:b/>
          <w:bCs/>
        </w:rPr>
        <w:t>访客登记</w:t>
      </w:r>
      <w:bookmarkEnd w:id="28"/>
    </w:p>
    <w:p>
      <w:pPr>
        <w:pStyle w:val="2"/>
        <w:widowControl/>
        <w:spacing w:after="0" w:line="360" w:lineRule="auto"/>
        <w:ind w:firstLine="420" w:firstLineChars="200"/>
        <w:jc w:val="left"/>
        <w:outlineLvl w:val="3"/>
      </w:pPr>
      <w:r>
        <w:rPr>
          <w:rFonts w:hint="eastAsia" w:ascii="宋体" w:hAnsi="宋体" w:cs="宋体"/>
          <w:bCs/>
          <w:szCs w:val="21"/>
        </w:rPr>
        <w:t>点击“登记”按钮，可根据要求选择访客登记方式，支持刷身份证、证件扫描，手动登记，三种方式。刷完身份证后显示身份证信息，击点“拍照”按钮，其余流程详见身份证登记。</w:t>
      </w:r>
    </w:p>
    <w:p>
      <w:pPr>
        <w:pStyle w:val="2"/>
        <w:widowControl/>
        <w:snapToGrid w:val="0"/>
        <w:spacing w:after="156" w:afterLines="50" w:line="360" w:lineRule="auto"/>
        <w:ind w:firstLine="420" w:firstLineChars="200"/>
        <w:jc w:val="center"/>
        <w:rPr>
          <w:rFonts w:ascii="宋体" w:hAnsi="宋体" w:cs="宋体"/>
          <w:bCs/>
          <w:sz w:val="18"/>
          <w:szCs w:val="18"/>
        </w:rPr>
      </w:pPr>
      <w:r>
        <w:drawing>
          <wp:inline distT="0" distB="0" distL="114300" distR="114300">
            <wp:extent cx="5266690" cy="3291840"/>
            <wp:effectExtent l="0" t="0" r="10160" b="381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0"/>
                    <a:stretch>
                      <a:fillRect/>
                    </a:stretch>
                  </pic:blipFill>
                  <pic:spPr>
                    <a:xfrm>
                      <a:off x="0" y="0"/>
                      <a:ext cx="5266690" cy="3291840"/>
                    </a:xfrm>
                    <a:prstGeom prst="rect">
                      <a:avLst/>
                    </a:prstGeom>
                    <a:noFill/>
                    <a:ln>
                      <a:noFill/>
                    </a:ln>
                  </pic:spPr>
                </pic:pic>
              </a:graphicData>
            </a:graphic>
          </wp:inline>
        </w:drawing>
      </w:r>
    </w:p>
    <w:p>
      <w:pPr>
        <w:pStyle w:val="2"/>
        <w:widowControl/>
        <w:snapToGrid w:val="0"/>
        <w:spacing w:after="156" w:afterLines="50" w:line="360" w:lineRule="auto"/>
        <w:ind w:firstLine="360" w:firstLineChars="200"/>
        <w:jc w:val="center"/>
      </w:pPr>
      <w:bookmarkStart w:id="29" w:name="_Toc23278_WPSOffice_Level2"/>
      <w:bookmarkStart w:id="30" w:name="_Toc1322_WPSOffice_Level1"/>
      <w:r>
        <w:rPr>
          <w:rFonts w:hint="eastAsia" w:ascii="宋体" w:hAnsi="宋体" w:cs="宋体"/>
          <w:bCs/>
          <w:sz w:val="18"/>
          <w:szCs w:val="18"/>
        </w:rPr>
        <w:t>图3-4：显示身份证信息界面</w:t>
      </w:r>
      <w:bookmarkEnd w:id="29"/>
      <w:bookmarkEnd w:id="30"/>
    </w:p>
    <w:p>
      <w:pPr>
        <w:pStyle w:val="2"/>
        <w:widowControl/>
        <w:spacing w:after="0" w:line="360" w:lineRule="auto"/>
        <w:ind w:firstLine="420" w:firstLineChars="200"/>
        <w:jc w:val="left"/>
        <w:rPr>
          <w:rFonts w:ascii="宋体" w:hAnsi="宋体" w:cs="宋体"/>
          <w:bCs/>
          <w:szCs w:val="21"/>
        </w:rPr>
      </w:pPr>
      <w:r>
        <w:rPr>
          <w:rFonts w:hint="eastAsia" w:ascii="宋体" w:hAnsi="宋体" w:cs="宋体"/>
          <w:bCs/>
          <w:szCs w:val="21"/>
        </w:rPr>
        <w:t>点击“下一步”，选择被访者界面，</w:t>
      </w:r>
    </w:p>
    <w:p>
      <w:pPr>
        <w:pStyle w:val="2"/>
        <w:widowControl/>
        <w:spacing w:after="0" w:line="360" w:lineRule="auto"/>
        <w:ind w:firstLine="420" w:firstLineChars="200"/>
        <w:jc w:val="center"/>
        <w:rPr>
          <w:rFonts w:ascii="宋体" w:hAnsi="宋体" w:cs="宋体"/>
          <w:bCs/>
          <w:szCs w:val="21"/>
        </w:rPr>
      </w:pPr>
      <w:r>
        <w:drawing>
          <wp:inline distT="0" distB="0" distL="114300" distR="114300">
            <wp:extent cx="5266690" cy="3291840"/>
            <wp:effectExtent l="0" t="0" r="10160" b="381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1"/>
                    <a:stretch>
                      <a:fillRect/>
                    </a:stretch>
                  </pic:blipFill>
                  <pic:spPr>
                    <a:xfrm>
                      <a:off x="0" y="0"/>
                      <a:ext cx="5266690" cy="3291840"/>
                    </a:xfrm>
                    <a:prstGeom prst="rect">
                      <a:avLst/>
                    </a:prstGeom>
                    <a:noFill/>
                    <a:ln>
                      <a:noFill/>
                    </a:ln>
                  </pic:spPr>
                </pic:pic>
              </a:graphicData>
            </a:graphic>
          </wp:inline>
        </w:drawing>
      </w:r>
    </w:p>
    <w:p>
      <w:pPr>
        <w:pStyle w:val="2"/>
        <w:widowControl/>
        <w:spacing w:after="156" w:afterLines="50" w:line="360" w:lineRule="auto"/>
        <w:ind w:firstLine="360" w:firstLineChars="200"/>
        <w:jc w:val="center"/>
        <w:rPr>
          <w:rFonts w:ascii="宋体" w:hAnsi="宋体" w:cs="宋体"/>
          <w:bCs/>
          <w:sz w:val="18"/>
          <w:szCs w:val="18"/>
        </w:rPr>
      </w:pPr>
      <w:bookmarkStart w:id="31" w:name="_Toc3798_WPSOffice_Level2"/>
      <w:bookmarkStart w:id="32" w:name="_Toc27620_WPSOffice_Level1"/>
      <w:r>
        <w:rPr>
          <w:rFonts w:hint="eastAsia" w:ascii="宋体" w:hAnsi="宋体" w:cs="宋体"/>
          <w:bCs/>
          <w:sz w:val="18"/>
          <w:szCs w:val="18"/>
        </w:rPr>
        <w:t>图3-7：选择被访者界面</w:t>
      </w:r>
      <w:bookmarkEnd w:id="31"/>
      <w:bookmarkEnd w:id="32"/>
    </w:p>
    <w:p>
      <w:pPr>
        <w:pStyle w:val="2"/>
        <w:widowControl/>
        <w:spacing w:after="0" w:line="360" w:lineRule="auto"/>
        <w:ind w:firstLine="420" w:firstLineChars="200"/>
        <w:jc w:val="left"/>
        <w:rPr>
          <w:rFonts w:ascii="宋体" w:hAnsi="宋体" w:cs="宋体"/>
          <w:bCs/>
          <w:szCs w:val="21"/>
        </w:rPr>
      </w:pPr>
      <w:r>
        <w:rPr>
          <w:rFonts w:hint="eastAsia" w:ascii="宋体" w:hAnsi="宋体" w:cs="宋体"/>
          <w:bCs/>
          <w:szCs w:val="21"/>
        </w:rPr>
        <w:t>选择被访者可根据部门、被访人姓名首字母、电话号后四位进行选择。点击需要访问的人员，单击“下一步”跳转到详细信息界面，</w:t>
      </w:r>
    </w:p>
    <w:p>
      <w:pPr>
        <w:pStyle w:val="2"/>
        <w:widowControl/>
        <w:spacing w:after="0" w:line="360" w:lineRule="auto"/>
        <w:ind w:firstLine="420" w:firstLineChars="200"/>
        <w:jc w:val="center"/>
        <w:rPr>
          <w:rFonts w:ascii="宋体" w:hAnsi="宋体" w:cs="宋体"/>
          <w:bCs/>
          <w:szCs w:val="21"/>
        </w:rPr>
      </w:pPr>
      <w:r>
        <w:drawing>
          <wp:inline distT="0" distB="0" distL="114300" distR="114300">
            <wp:extent cx="5266690" cy="3291840"/>
            <wp:effectExtent l="0" t="0" r="10160" b="381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2"/>
                    <a:stretch>
                      <a:fillRect/>
                    </a:stretch>
                  </pic:blipFill>
                  <pic:spPr>
                    <a:xfrm>
                      <a:off x="0" y="0"/>
                      <a:ext cx="5266690" cy="3291840"/>
                    </a:xfrm>
                    <a:prstGeom prst="rect">
                      <a:avLst/>
                    </a:prstGeom>
                    <a:noFill/>
                    <a:ln>
                      <a:noFill/>
                    </a:ln>
                  </pic:spPr>
                </pic:pic>
              </a:graphicData>
            </a:graphic>
          </wp:inline>
        </w:drawing>
      </w:r>
    </w:p>
    <w:p>
      <w:pPr>
        <w:pStyle w:val="2"/>
        <w:widowControl/>
        <w:spacing w:after="156" w:afterLines="50" w:line="360" w:lineRule="auto"/>
        <w:ind w:firstLine="420" w:firstLineChars="200"/>
        <w:jc w:val="center"/>
      </w:pPr>
      <w:r>
        <w:drawing>
          <wp:inline distT="0" distB="0" distL="114300" distR="114300">
            <wp:extent cx="5266690" cy="3291840"/>
            <wp:effectExtent l="0" t="0" r="10160" b="381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13"/>
                    <a:stretch>
                      <a:fillRect/>
                    </a:stretch>
                  </pic:blipFill>
                  <pic:spPr>
                    <a:xfrm>
                      <a:off x="0" y="0"/>
                      <a:ext cx="5266690" cy="3291840"/>
                    </a:xfrm>
                    <a:prstGeom prst="rect">
                      <a:avLst/>
                    </a:prstGeom>
                    <a:noFill/>
                    <a:ln>
                      <a:noFill/>
                    </a:ln>
                  </pic:spPr>
                </pic:pic>
              </a:graphicData>
            </a:graphic>
          </wp:inline>
        </w:drawing>
      </w:r>
      <w:bookmarkStart w:id="33" w:name="_Toc777_WPSOffice_Level1"/>
      <w:bookmarkStart w:id="34" w:name="_Toc3603_WPSOffice_Level2"/>
    </w:p>
    <w:p>
      <w:pPr>
        <w:pStyle w:val="2"/>
        <w:widowControl/>
        <w:spacing w:after="156" w:afterLines="50" w:line="360" w:lineRule="auto"/>
        <w:ind w:firstLine="360" w:firstLineChars="200"/>
        <w:jc w:val="center"/>
        <w:rPr>
          <w:rFonts w:hint="eastAsia" w:ascii="宋体" w:hAnsi="宋体" w:cs="宋体"/>
          <w:bCs/>
          <w:sz w:val="18"/>
          <w:szCs w:val="18"/>
        </w:rPr>
      </w:pPr>
      <w:r>
        <w:rPr>
          <w:rFonts w:hint="eastAsia" w:ascii="宋体" w:hAnsi="宋体" w:cs="宋体"/>
          <w:bCs/>
          <w:sz w:val="18"/>
          <w:szCs w:val="18"/>
        </w:rPr>
        <w:t>图3-8：详细信息界面</w:t>
      </w:r>
      <w:bookmarkEnd w:id="33"/>
      <w:bookmarkEnd w:id="34"/>
    </w:p>
    <w:p>
      <w:pPr>
        <w:pStyle w:val="2"/>
        <w:widowControl/>
        <w:spacing w:after="156" w:afterLines="50" w:line="360" w:lineRule="auto"/>
        <w:ind w:firstLine="420" w:firstLineChars="200"/>
        <w:jc w:val="center"/>
        <w:rPr>
          <w:rFonts w:hint="eastAsia"/>
        </w:rPr>
      </w:pPr>
    </w:p>
    <w:p>
      <w:pPr>
        <w:pStyle w:val="2"/>
        <w:widowControl/>
        <w:spacing w:after="0" w:line="360" w:lineRule="auto"/>
        <w:ind w:firstLine="420" w:firstLineChars="200"/>
        <w:jc w:val="left"/>
        <w:rPr>
          <w:rFonts w:ascii="宋体" w:hAnsi="宋体" w:cs="宋体"/>
          <w:bCs/>
          <w:szCs w:val="21"/>
        </w:rPr>
      </w:pPr>
      <w:r>
        <w:rPr>
          <w:rFonts w:hint="eastAsia" w:ascii="宋体" w:hAnsi="宋体" w:cs="宋体"/>
          <w:bCs/>
          <w:szCs w:val="21"/>
        </w:rPr>
        <w:t>该访客系统分为以下几种登记模式：</w:t>
      </w:r>
    </w:p>
    <w:p>
      <w:pPr>
        <w:pStyle w:val="2"/>
        <w:widowControl/>
        <w:numPr>
          <w:ilvl w:val="0"/>
          <w:numId w:val="6"/>
        </w:numPr>
        <w:spacing w:after="0" w:line="360" w:lineRule="auto"/>
        <w:ind w:left="420" w:firstLine="420" w:firstLineChars="200"/>
        <w:jc w:val="left"/>
        <w:rPr>
          <w:rFonts w:ascii="宋体" w:hAnsi="宋体" w:cs="宋体"/>
          <w:bCs/>
          <w:szCs w:val="21"/>
        </w:rPr>
      </w:pPr>
      <w:r>
        <w:rPr>
          <w:rFonts w:hint="eastAsia" w:ascii="宋体" w:hAnsi="宋体" w:cs="宋体"/>
          <w:bCs/>
          <w:szCs w:val="21"/>
        </w:rPr>
        <w:t>发卡：单击“发卡”按钮，需要先在卡号栏中输入卡号，再点击发卡；</w:t>
      </w:r>
    </w:p>
    <w:p>
      <w:pPr>
        <w:pStyle w:val="2"/>
        <w:widowControl/>
        <w:numPr>
          <w:ilvl w:val="0"/>
          <w:numId w:val="6"/>
        </w:numPr>
        <w:spacing w:after="0" w:line="360" w:lineRule="auto"/>
        <w:ind w:left="420" w:firstLine="420" w:firstLineChars="200"/>
        <w:jc w:val="left"/>
        <w:rPr>
          <w:rFonts w:ascii="宋体" w:hAnsi="宋体" w:cs="宋体"/>
          <w:bCs/>
          <w:szCs w:val="21"/>
        </w:rPr>
      </w:pPr>
      <w:bookmarkStart w:id="35" w:name="_Toc990_WPSOffice_Level2"/>
      <w:bookmarkStart w:id="36" w:name="_Toc15846_WPSOffice_Level1"/>
      <w:r>
        <w:rPr>
          <w:rFonts w:hint="eastAsia" w:ascii="宋体" w:hAnsi="宋体" w:cs="宋体"/>
          <w:bCs/>
          <w:szCs w:val="21"/>
        </w:rPr>
        <w:t>打印凭条：单击“打印凭条”按钮，访客系统将打印出相应模板的凭条信息；</w:t>
      </w:r>
      <w:bookmarkEnd w:id="35"/>
      <w:bookmarkEnd w:id="36"/>
    </w:p>
    <w:p>
      <w:pPr>
        <w:pStyle w:val="2"/>
        <w:widowControl/>
        <w:numPr>
          <w:ilvl w:val="0"/>
          <w:numId w:val="6"/>
        </w:numPr>
        <w:spacing w:after="0" w:line="360" w:lineRule="auto"/>
        <w:ind w:left="420" w:firstLine="420" w:firstLineChars="200"/>
        <w:jc w:val="left"/>
        <w:rPr>
          <w:rFonts w:ascii="宋体" w:hAnsi="宋体" w:cs="宋体"/>
          <w:bCs/>
          <w:szCs w:val="21"/>
        </w:rPr>
      </w:pPr>
      <w:bookmarkStart w:id="37" w:name="_Toc32287_WPSOffice_Level2"/>
      <w:bookmarkStart w:id="38" w:name="_Toc30883_WPSOffice_Level1"/>
      <w:r>
        <w:rPr>
          <w:rFonts w:hint="eastAsia" w:ascii="宋体" w:hAnsi="宋体" w:cs="宋体"/>
          <w:bCs/>
          <w:szCs w:val="21"/>
          <w:lang w:eastAsia="zh-CN"/>
        </w:rPr>
        <w:t>仅</w:t>
      </w:r>
      <w:r>
        <w:rPr>
          <w:rFonts w:hint="eastAsia" w:ascii="宋体" w:hAnsi="宋体" w:cs="宋体"/>
          <w:bCs/>
          <w:szCs w:val="21"/>
        </w:rPr>
        <w:t>登记：单击“访客登记”按钮，只记录访客信息</w:t>
      </w:r>
      <w:bookmarkEnd w:id="37"/>
      <w:bookmarkEnd w:id="38"/>
      <w:r>
        <w:rPr>
          <w:rFonts w:hint="eastAsia" w:ascii="宋体" w:hAnsi="宋体" w:cs="宋体"/>
          <w:bCs/>
          <w:szCs w:val="21"/>
          <w:lang w:eastAsia="zh-CN"/>
        </w:rPr>
        <w:t>，不发放任何凭证。</w:t>
      </w:r>
    </w:p>
    <w:p>
      <w:pPr>
        <w:numPr>
          <w:ilvl w:val="0"/>
          <w:numId w:val="5"/>
        </w:numPr>
        <w:spacing w:line="360" w:lineRule="auto"/>
        <w:ind w:firstLine="422" w:firstLineChars="200"/>
        <w:rPr>
          <w:b/>
          <w:bCs/>
        </w:rPr>
      </w:pPr>
      <w:r>
        <w:rPr>
          <w:rFonts w:hint="eastAsia"/>
          <w:b/>
          <w:bCs/>
        </w:rPr>
        <w:t>进出门禁通道等控制设备</w:t>
      </w:r>
    </w:p>
    <w:p>
      <w:pPr>
        <w:pStyle w:val="2"/>
        <w:spacing w:line="360" w:lineRule="auto"/>
        <w:ind w:firstLine="420" w:firstLineChars="200"/>
        <w:jc w:val="center"/>
      </w:pPr>
      <w:r>
        <w:drawing>
          <wp:inline distT="0" distB="0" distL="0" distR="0">
            <wp:extent cx="2503805" cy="243078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4"/>
                    <a:stretch>
                      <a:fillRect/>
                    </a:stretch>
                  </pic:blipFill>
                  <pic:spPr>
                    <a:xfrm>
                      <a:off x="0" y="0"/>
                      <a:ext cx="2524303" cy="2450300"/>
                    </a:xfrm>
                    <a:prstGeom prst="rect">
                      <a:avLst/>
                    </a:prstGeom>
                  </pic:spPr>
                </pic:pic>
              </a:graphicData>
            </a:graphic>
          </wp:inline>
        </w:drawing>
      </w:r>
    </w:p>
    <w:p>
      <w:pPr>
        <w:spacing w:line="360" w:lineRule="auto"/>
        <w:ind w:left="425" w:firstLine="422" w:firstLineChars="200"/>
        <w:jc w:val="center"/>
        <w:rPr>
          <w:b/>
          <w:bCs/>
        </w:rPr>
      </w:pPr>
      <w:r>
        <w:rPr>
          <w:b/>
          <w:bCs/>
        </w:rPr>
        <w:drawing>
          <wp:inline distT="0" distB="0" distL="0" distR="0">
            <wp:extent cx="4705350" cy="353250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5"/>
                    <a:stretch>
                      <a:fillRect/>
                    </a:stretch>
                  </pic:blipFill>
                  <pic:spPr>
                    <a:xfrm>
                      <a:off x="0" y="0"/>
                      <a:ext cx="4711552" cy="3537352"/>
                    </a:xfrm>
                    <a:prstGeom prst="rect">
                      <a:avLst/>
                    </a:prstGeom>
                  </pic:spPr>
                </pic:pic>
              </a:graphicData>
            </a:graphic>
          </wp:inline>
        </w:drawing>
      </w:r>
    </w:p>
    <w:p>
      <w:pPr>
        <w:pStyle w:val="2"/>
        <w:spacing w:line="360" w:lineRule="auto"/>
        <w:ind w:firstLine="420" w:firstLineChars="200"/>
        <w:jc w:val="center"/>
      </w:pPr>
    </w:p>
    <w:p>
      <w:pPr>
        <w:numPr>
          <w:ilvl w:val="0"/>
          <w:numId w:val="5"/>
        </w:numPr>
        <w:spacing w:line="360" w:lineRule="auto"/>
        <w:ind w:firstLine="422" w:firstLineChars="200"/>
        <w:rPr>
          <w:b/>
          <w:bCs/>
        </w:rPr>
      </w:pPr>
      <w:bookmarkStart w:id="39" w:name="_Toc10722_WPSOffice_Level3"/>
      <w:r>
        <w:rPr>
          <w:rFonts w:hint="eastAsia"/>
          <w:b/>
          <w:bCs/>
        </w:rPr>
        <w:t>访问结束，出门注销</w:t>
      </w:r>
      <w:bookmarkEnd w:id="39"/>
    </w:p>
    <w:p>
      <w:pPr>
        <w:pStyle w:val="2"/>
        <w:widowControl/>
        <w:spacing w:after="0" w:line="360" w:lineRule="auto"/>
        <w:ind w:firstLine="420" w:firstLineChars="200"/>
        <w:jc w:val="left"/>
        <w:outlineLvl w:val="4"/>
        <w:rPr>
          <w:rFonts w:ascii="宋体" w:hAnsi="宋体" w:cs="宋体"/>
          <w:bCs/>
          <w:szCs w:val="21"/>
        </w:rPr>
      </w:pPr>
      <w:r>
        <w:rPr>
          <w:rFonts w:hint="eastAsia" w:ascii="宋体" w:hAnsi="宋体" w:cs="宋体"/>
          <w:bCs/>
          <w:szCs w:val="21"/>
        </w:rPr>
        <w:t>访客注销操作，是在访问结束后注销来访人员的操作。在访客首界面中单击“注销”按钮跳转到注销界面，访客注销可通过刷身份证注销、卡注销、刷凭条二维码注销三种方式进行注销</w:t>
      </w:r>
    </w:p>
    <w:p>
      <w:pPr>
        <w:pStyle w:val="2"/>
        <w:widowControl/>
        <w:spacing w:after="0" w:line="360" w:lineRule="auto"/>
        <w:ind w:firstLine="420" w:firstLineChars="200"/>
        <w:jc w:val="center"/>
        <w:rPr>
          <w:rFonts w:ascii="宋体" w:hAnsi="宋体" w:cs="宋体"/>
          <w:bCs/>
          <w:szCs w:val="21"/>
        </w:rPr>
      </w:pPr>
      <w:r>
        <w:drawing>
          <wp:inline distT="0" distB="0" distL="114300" distR="114300">
            <wp:extent cx="5266690" cy="3291840"/>
            <wp:effectExtent l="0" t="0" r="10160" b="3810"/>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16"/>
                    <a:stretch>
                      <a:fillRect/>
                    </a:stretch>
                  </pic:blipFill>
                  <pic:spPr>
                    <a:xfrm>
                      <a:off x="0" y="0"/>
                      <a:ext cx="5266690" cy="3291840"/>
                    </a:xfrm>
                    <a:prstGeom prst="rect">
                      <a:avLst/>
                    </a:prstGeom>
                    <a:noFill/>
                    <a:ln>
                      <a:noFill/>
                    </a:ln>
                  </pic:spPr>
                </pic:pic>
              </a:graphicData>
            </a:graphic>
          </wp:inline>
        </w:drawing>
      </w:r>
    </w:p>
    <w:p>
      <w:pPr>
        <w:pStyle w:val="2"/>
        <w:widowControl/>
        <w:spacing w:after="156" w:afterLines="50" w:line="360" w:lineRule="auto"/>
        <w:ind w:firstLine="360" w:firstLineChars="200"/>
        <w:jc w:val="center"/>
        <w:rPr>
          <w:rFonts w:ascii="宋体" w:hAnsi="宋体" w:cs="宋体"/>
          <w:bCs/>
          <w:sz w:val="18"/>
          <w:szCs w:val="18"/>
        </w:rPr>
      </w:pPr>
      <w:bookmarkStart w:id="40" w:name="_Toc16603_WPSOffice_Level2"/>
      <w:bookmarkStart w:id="41" w:name="_Toc26300_WPSOffice_Level1"/>
      <w:r>
        <w:rPr>
          <w:rFonts w:hint="eastAsia" w:ascii="宋体" w:hAnsi="宋体" w:cs="宋体"/>
          <w:bCs/>
          <w:sz w:val="18"/>
          <w:szCs w:val="18"/>
        </w:rPr>
        <w:t>图3-15：访客</w:t>
      </w:r>
      <w:r>
        <w:rPr>
          <w:rFonts w:hint="eastAsia" w:ascii="宋体" w:hAnsi="宋体" w:cs="宋体"/>
          <w:bCs/>
          <w:sz w:val="18"/>
          <w:szCs w:val="18"/>
          <w:lang w:eastAsia="zh-CN"/>
        </w:rPr>
        <w:t>注销</w:t>
      </w:r>
      <w:r>
        <w:rPr>
          <w:rFonts w:hint="eastAsia" w:ascii="宋体" w:hAnsi="宋体" w:cs="宋体"/>
          <w:bCs/>
          <w:sz w:val="18"/>
          <w:szCs w:val="18"/>
        </w:rPr>
        <w:t>操作界面</w:t>
      </w:r>
      <w:bookmarkEnd w:id="40"/>
      <w:bookmarkEnd w:id="41"/>
    </w:p>
    <w:p>
      <w:pPr>
        <w:spacing w:line="360" w:lineRule="auto"/>
        <w:ind w:left="840" w:leftChars="400" w:firstLine="420" w:firstLineChars="200"/>
        <w:jc w:val="left"/>
        <w:rPr>
          <w:szCs w:val="21"/>
        </w:rPr>
      </w:pPr>
    </w:p>
    <w:p>
      <w:pPr>
        <w:numPr>
          <w:ilvl w:val="0"/>
          <w:numId w:val="5"/>
        </w:numPr>
        <w:spacing w:line="360" w:lineRule="auto"/>
        <w:ind w:firstLine="422" w:firstLineChars="200"/>
        <w:rPr>
          <w:b/>
          <w:bCs/>
        </w:rPr>
      </w:pPr>
      <w:bookmarkStart w:id="42" w:name="_Toc7277_WPSOffice_Level3"/>
      <w:r>
        <w:rPr>
          <w:rFonts w:hint="eastAsia"/>
          <w:b/>
          <w:bCs/>
        </w:rPr>
        <w:t>来访查询</w:t>
      </w:r>
      <w:bookmarkEnd w:id="42"/>
    </w:p>
    <w:p>
      <w:pPr>
        <w:pStyle w:val="2"/>
        <w:spacing w:after="0" w:line="360" w:lineRule="auto"/>
        <w:ind w:firstLine="420" w:firstLineChars="200"/>
        <w:outlineLvl w:val="4"/>
        <w:rPr>
          <w:rFonts w:ascii="宋体" w:hAnsi="宋体"/>
          <w:szCs w:val="22"/>
        </w:rPr>
      </w:pPr>
      <w:r>
        <w:rPr>
          <w:rFonts w:hint="eastAsia" w:ascii="宋体" w:hAnsi="宋体"/>
          <w:szCs w:val="22"/>
        </w:rPr>
        <w:t>在首页上，点击“查询”按钮，进入来访查询界面，可根据时间、姓名、首字母、卡号查询相应信息</w:t>
      </w:r>
    </w:p>
    <w:p>
      <w:pPr>
        <w:pStyle w:val="2"/>
        <w:spacing w:after="0" w:line="360" w:lineRule="auto"/>
        <w:ind w:firstLine="420" w:firstLineChars="200"/>
        <w:jc w:val="center"/>
        <w:outlineLvl w:val="5"/>
      </w:pPr>
      <w:r>
        <w:drawing>
          <wp:inline distT="0" distB="0" distL="114300" distR="114300">
            <wp:extent cx="5266690" cy="3291840"/>
            <wp:effectExtent l="0" t="0" r="10160" b="381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17"/>
                    <a:stretch>
                      <a:fillRect/>
                    </a:stretch>
                  </pic:blipFill>
                  <pic:spPr>
                    <a:xfrm>
                      <a:off x="0" y="0"/>
                      <a:ext cx="5266690" cy="3291840"/>
                    </a:xfrm>
                    <a:prstGeom prst="rect">
                      <a:avLst/>
                    </a:prstGeom>
                    <a:noFill/>
                    <a:ln>
                      <a:noFill/>
                    </a:ln>
                  </pic:spPr>
                </pic:pic>
              </a:graphicData>
            </a:graphic>
          </wp:inline>
        </w:drawing>
      </w:r>
      <w:r>
        <w:drawing>
          <wp:inline distT="0" distB="0" distL="114300" distR="114300">
            <wp:extent cx="5266690" cy="3291840"/>
            <wp:effectExtent l="0" t="0" r="10160" b="381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18"/>
                    <a:stretch>
                      <a:fillRect/>
                    </a:stretch>
                  </pic:blipFill>
                  <pic:spPr>
                    <a:xfrm>
                      <a:off x="0" y="0"/>
                      <a:ext cx="5266690" cy="3291840"/>
                    </a:xfrm>
                    <a:prstGeom prst="rect">
                      <a:avLst/>
                    </a:prstGeom>
                    <a:noFill/>
                    <a:ln>
                      <a:noFill/>
                    </a:ln>
                  </pic:spPr>
                </pic:pic>
              </a:graphicData>
            </a:graphic>
          </wp:inline>
        </w:drawing>
      </w:r>
    </w:p>
    <w:p>
      <w:pPr>
        <w:pStyle w:val="2"/>
        <w:widowControl/>
        <w:spacing w:after="156" w:afterLines="50" w:line="360" w:lineRule="auto"/>
        <w:ind w:firstLine="360" w:firstLineChars="200"/>
        <w:jc w:val="center"/>
      </w:pPr>
      <w:bookmarkStart w:id="43" w:name="_Toc22273_WPSOffice_Level2"/>
      <w:bookmarkStart w:id="44" w:name="_Toc13552_WPSOffice_Level1"/>
      <w:r>
        <w:rPr>
          <w:rFonts w:hint="eastAsia" w:ascii="宋体" w:hAnsi="宋体" w:cs="宋体"/>
          <w:bCs/>
          <w:sz w:val="18"/>
          <w:szCs w:val="18"/>
        </w:rPr>
        <w:t>图3-18：来访查询界面</w:t>
      </w:r>
      <w:bookmarkEnd w:id="43"/>
      <w:bookmarkEnd w:id="44"/>
    </w:p>
    <w:p>
      <w:pPr>
        <w:numPr>
          <w:ilvl w:val="0"/>
          <w:numId w:val="5"/>
        </w:numPr>
        <w:spacing w:line="360" w:lineRule="auto"/>
        <w:ind w:firstLine="422" w:firstLineChars="200"/>
        <w:rPr>
          <w:b/>
          <w:bCs/>
        </w:rPr>
      </w:pPr>
      <w:bookmarkStart w:id="45" w:name="_Toc27925_WPSOffice_Level3"/>
      <w:r>
        <w:rPr>
          <w:rFonts w:hint="eastAsia"/>
          <w:b/>
          <w:bCs/>
        </w:rPr>
        <w:t>预约登记</w:t>
      </w:r>
      <w:bookmarkEnd w:id="45"/>
    </w:p>
    <w:p>
      <w:pPr>
        <w:pStyle w:val="2"/>
        <w:spacing w:after="0" w:line="360" w:lineRule="auto"/>
        <w:ind w:firstLine="420" w:firstLineChars="200"/>
        <w:outlineLvl w:val="3"/>
        <w:rPr>
          <w:rFonts w:ascii="宋体" w:hAnsi="宋体"/>
          <w:szCs w:val="22"/>
        </w:rPr>
      </w:pPr>
      <w:r>
        <w:rPr>
          <w:rFonts w:hint="eastAsia" w:ascii="宋体" w:hAnsi="宋体"/>
          <w:szCs w:val="22"/>
        </w:rPr>
        <w:t>首页上点击“</w:t>
      </w:r>
      <w:r>
        <w:rPr>
          <w:rFonts w:hint="eastAsia" w:ascii="宋体" w:hAnsi="宋体"/>
          <w:szCs w:val="22"/>
          <w:lang w:eastAsia="zh-CN"/>
        </w:rPr>
        <w:t>微信预约</w:t>
      </w:r>
      <w:r>
        <w:rPr>
          <w:rFonts w:hint="eastAsia" w:ascii="宋体" w:hAnsi="宋体"/>
          <w:szCs w:val="22"/>
        </w:rPr>
        <w:t>”，进入预约界面。用手机微信扫描二维码，手机微信跳到信息界面，这个界面需要访客填写个人信息和选好别访人，等待被访人回应，被访人选择同意后，访客的微信界面有提示并有二维码，用这个二维码扫描，成功后会自动进入登记界面，登记时会自动跳过选择被访者界面，其它与正常登记流程一致</w:t>
      </w:r>
    </w:p>
    <w:p>
      <w:pPr>
        <w:pStyle w:val="2"/>
        <w:spacing w:after="0" w:line="360" w:lineRule="auto"/>
        <w:ind w:firstLine="420" w:firstLineChars="200"/>
        <w:jc w:val="center"/>
      </w:pPr>
      <w:r>
        <w:drawing>
          <wp:inline distT="0" distB="0" distL="114300" distR="114300">
            <wp:extent cx="5266690" cy="3291840"/>
            <wp:effectExtent l="0" t="0" r="1016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9"/>
                    <a:stretch>
                      <a:fillRect/>
                    </a:stretch>
                  </pic:blipFill>
                  <pic:spPr>
                    <a:xfrm>
                      <a:off x="0" y="0"/>
                      <a:ext cx="5266690" cy="3291840"/>
                    </a:xfrm>
                    <a:prstGeom prst="rect">
                      <a:avLst/>
                    </a:prstGeom>
                    <a:noFill/>
                    <a:ln>
                      <a:noFill/>
                    </a:ln>
                  </pic:spPr>
                </pic:pic>
              </a:graphicData>
            </a:graphic>
          </wp:inline>
        </w:drawing>
      </w:r>
    </w:p>
    <w:p>
      <w:pPr>
        <w:pStyle w:val="2"/>
        <w:widowControl/>
        <w:spacing w:after="156" w:afterLines="50" w:line="360" w:lineRule="auto"/>
        <w:ind w:firstLine="360" w:firstLineChars="200"/>
        <w:jc w:val="center"/>
        <w:rPr>
          <w:rFonts w:ascii="宋体" w:hAnsi="宋体" w:cs="宋体"/>
          <w:bCs/>
          <w:sz w:val="18"/>
          <w:szCs w:val="18"/>
        </w:rPr>
      </w:pPr>
      <w:bookmarkStart w:id="46" w:name="_Toc26507_WPSOffice_Level1"/>
      <w:bookmarkStart w:id="47" w:name="_Toc18541_WPSOffice_Level2"/>
      <w:r>
        <w:rPr>
          <w:rFonts w:hint="eastAsia" w:ascii="宋体" w:hAnsi="宋体" w:cs="宋体"/>
          <w:bCs/>
          <w:sz w:val="18"/>
          <w:szCs w:val="18"/>
        </w:rPr>
        <w:t>图3-19：</w:t>
      </w:r>
      <w:r>
        <w:rPr>
          <w:rFonts w:hint="eastAsia" w:ascii="宋体" w:hAnsi="宋体" w:cs="宋体"/>
          <w:bCs/>
          <w:sz w:val="18"/>
          <w:szCs w:val="18"/>
          <w:lang w:eastAsia="zh-CN"/>
        </w:rPr>
        <w:t>微信预约登记</w:t>
      </w:r>
      <w:r>
        <w:rPr>
          <w:rFonts w:hint="eastAsia" w:ascii="宋体" w:hAnsi="宋体" w:cs="宋体"/>
          <w:bCs/>
          <w:sz w:val="18"/>
          <w:szCs w:val="18"/>
        </w:rPr>
        <w:t>界面</w:t>
      </w:r>
      <w:bookmarkEnd w:id="46"/>
      <w:bookmarkEnd w:id="47"/>
    </w:p>
    <w:p>
      <w:pPr>
        <w:pStyle w:val="3"/>
        <w:numPr>
          <w:ilvl w:val="0"/>
          <w:numId w:val="1"/>
        </w:numPr>
        <w:spacing w:line="360" w:lineRule="auto"/>
        <w:ind w:left="988" w:leftChars="0" w:firstLine="482" w:firstLineChars="0"/>
        <w:rPr>
          <w:rFonts w:asciiTheme="minorEastAsia" w:hAnsiTheme="minorEastAsia" w:eastAsiaTheme="minorEastAsia" w:cstheme="minorEastAsia"/>
          <w:sz w:val="24"/>
          <w:szCs w:val="24"/>
        </w:rPr>
      </w:pPr>
      <w:bookmarkStart w:id="48" w:name="_Toc2450_WPSOffice_Level1"/>
      <w:bookmarkStart w:id="49" w:name="_Toc39652270"/>
      <w:r>
        <w:rPr>
          <w:rFonts w:hint="eastAsia" w:asciiTheme="minorEastAsia" w:hAnsiTheme="minorEastAsia" w:eastAsiaTheme="minorEastAsia" w:cstheme="minorEastAsia"/>
          <w:sz w:val="24"/>
          <w:szCs w:val="24"/>
        </w:rPr>
        <w:t>微信访客</w:t>
      </w:r>
      <w:bookmarkEnd w:id="48"/>
      <w:r>
        <w:rPr>
          <w:rFonts w:hint="eastAsia" w:asciiTheme="minorEastAsia" w:hAnsiTheme="minorEastAsia" w:eastAsiaTheme="minorEastAsia" w:cstheme="minorEastAsia"/>
          <w:sz w:val="24"/>
          <w:szCs w:val="24"/>
        </w:rPr>
        <w:t>介绍</w:t>
      </w:r>
      <w:bookmarkEnd w:id="49"/>
    </w:p>
    <w:p>
      <w:pPr>
        <w:numPr>
          <w:ilvl w:val="0"/>
          <w:numId w:val="7"/>
        </w:numPr>
        <w:spacing w:line="360" w:lineRule="auto"/>
        <w:ind w:firstLine="422" w:firstLineChars="200"/>
        <w:jc w:val="left"/>
      </w:pPr>
      <w:bookmarkStart w:id="50" w:name="_Toc27925_WPSOffice_Level2"/>
      <w:r>
        <w:rPr>
          <w:rFonts w:hint="eastAsia"/>
          <w:b/>
          <w:bCs/>
          <w:szCs w:val="21"/>
        </w:rPr>
        <w:t>产品描述</w:t>
      </w:r>
      <w:bookmarkEnd w:id="50"/>
    </w:p>
    <w:p>
      <w:pPr>
        <w:spacing w:line="360" w:lineRule="auto"/>
        <w:ind w:firstLine="420"/>
      </w:pPr>
      <w:bookmarkStart w:id="51" w:name="_Toc19907_WPSOffice_Level2"/>
      <w:r>
        <w:rPr>
          <w:rFonts w:hint="eastAsia"/>
        </w:rPr>
        <w:t>微信预约系统是基于AI-Express出入口快捷版V2.0以上版本对微信公众号开发的访客预约系统，简化安保人员访客登记流程，用于企业内部人员通过公众号进行访客邀约、访客审批；访客可通过公众号进行访问预约，接收访客二维码信息等。</w:t>
      </w:r>
    </w:p>
    <w:p>
      <w:pPr>
        <w:numPr>
          <w:ilvl w:val="0"/>
          <w:numId w:val="7"/>
        </w:numPr>
        <w:spacing w:line="360" w:lineRule="auto"/>
        <w:ind w:firstLine="422" w:firstLineChars="200"/>
        <w:jc w:val="left"/>
        <w:rPr>
          <w:szCs w:val="21"/>
        </w:rPr>
      </w:pPr>
      <w:r>
        <w:rPr>
          <w:rFonts w:hint="eastAsia"/>
          <w:b/>
          <w:bCs/>
          <w:szCs w:val="21"/>
        </w:rPr>
        <w:t>功能介绍</w:t>
      </w:r>
      <w:bookmarkEnd w:id="51"/>
    </w:p>
    <w:p>
      <w:pPr>
        <w:numPr>
          <w:ilvl w:val="0"/>
          <w:numId w:val="8"/>
        </w:numPr>
        <w:spacing w:line="360" w:lineRule="auto"/>
        <w:ind w:left="425" w:hanging="425"/>
      </w:pPr>
      <w:r>
        <w:rPr>
          <w:rFonts w:hint="eastAsia"/>
        </w:rPr>
        <w:t>访客预约：访客关注公众号进行预约，填写预约信息后由被访人进行审批；</w:t>
      </w:r>
    </w:p>
    <w:p>
      <w:pPr>
        <w:numPr>
          <w:ilvl w:val="0"/>
          <w:numId w:val="8"/>
        </w:numPr>
        <w:spacing w:line="360" w:lineRule="auto"/>
        <w:ind w:left="425" w:hanging="425"/>
      </w:pPr>
      <w:r>
        <w:rPr>
          <w:rFonts w:hint="eastAsia"/>
        </w:rPr>
        <w:t>预约记录：查询历史预约、邀约记录；</w:t>
      </w:r>
    </w:p>
    <w:p>
      <w:pPr>
        <w:numPr>
          <w:ilvl w:val="0"/>
          <w:numId w:val="8"/>
        </w:numPr>
        <w:spacing w:line="360" w:lineRule="auto"/>
        <w:ind w:left="425" w:hanging="425"/>
      </w:pPr>
      <w:r>
        <w:rPr>
          <w:rFonts w:hint="eastAsia"/>
        </w:rPr>
        <w:t>通行二维码：持二维码可在访客机上扫码验证或通行闸机；</w:t>
      </w:r>
    </w:p>
    <w:p>
      <w:pPr>
        <w:numPr>
          <w:ilvl w:val="0"/>
          <w:numId w:val="8"/>
        </w:numPr>
        <w:spacing w:line="360" w:lineRule="auto"/>
        <w:ind w:left="425" w:hanging="425"/>
      </w:pPr>
      <w:r>
        <w:rPr>
          <w:rFonts w:hint="eastAsia"/>
        </w:rPr>
        <w:t>员工邀约：内部人员登录程序后可进行访客邀约，填写访客信息邀约访客到访；</w:t>
      </w:r>
    </w:p>
    <w:p>
      <w:pPr>
        <w:numPr>
          <w:ilvl w:val="0"/>
          <w:numId w:val="8"/>
        </w:numPr>
        <w:spacing w:line="360" w:lineRule="auto"/>
        <w:ind w:left="425" w:hanging="425"/>
      </w:pPr>
      <w:r>
        <w:rPr>
          <w:rFonts w:hint="eastAsia"/>
        </w:rPr>
        <w:t>员工审批：收到消息通知后可进入系统对访客进行审批，审批结束消息通知访客；</w:t>
      </w:r>
    </w:p>
    <w:p>
      <w:pPr>
        <w:numPr>
          <w:ilvl w:val="0"/>
          <w:numId w:val="8"/>
        </w:numPr>
        <w:spacing w:line="360" w:lineRule="auto"/>
        <w:ind w:left="425" w:hanging="425"/>
      </w:pPr>
      <w:r>
        <w:rPr>
          <w:rFonts w:hint="eastAsia"/>
        </w:rPr>
        <w:t>访客记录：查看个人被访和邀约访客记录；</w:t>
      </w:r>
    </w:p>
    <w:p>
      <w:pPr>
        <w:numPr>
          <w:ilvl w:val="0"/>
          <w:numId w:val="8"/>
        </w:numPr>
        <w:spacing w:line="360" w:lineRule="auto"/>
        <w:ind w:left="425" w:hanging="425"/>
      </w:pPr>
      <w:r>
        <w:rPr>
          <w:rFonts w:hint="eastAsia"/>
        </w:rPr>
        <w:t>同行人员：可同时预约/邀约多个访客人员信息；</w:t>
      </w:r>
    </w:p>
    <w:p>
      <w:pPr>
        <w:numPr>
          <w:ilvl w:val="0"/>
          <w:numId w:val="8"/>
        </w:numPr>
        <w:spacing w:line="360" w:lineRule="auto"/>
        <w:ind w:left="425" w:hanging="425"/>
      </w:pPr>
      <w:r>
        <w:rPr>
          <w:rFonts w:hint="eastAsia"/>
        </w:rPr>
        <w:t>消息通知：访客预约、邀约、审批等通知可通过微信消息或短信消息进行通知；</w:t>
      </w:r>
    </w:p>
    <w:p>
      <w:pPr>
        <w:numPr>
          <w:ilvl w:val="0"/>
          <w:numId w:val="8"/>
        </w:numPr>
        <w:spacing w:line="360" w:lineRule="auto"/>
        <w:ind w:left="425" w:hanging="425"/>
      </w:pPr>
      <w:r>
        <w:rPr>
          <w:rFonts w:hint="eastAsia"/>
        </w:rPr>
        <w:t>照片附件：添加上传人脸照片或多张附件，如行程、健康码等；</w:t>
      </w:r>
    </w:p>
    <w:p>
      <w:pPr>
        <w:numPr>
          <w:ilvl w:val="0"/>
          <w:numId w:val="7"/>
        </w:numPr>
        <w:spacing w:line="360" w:lineRule="auto"/>
        <w:ind w:firstLine="422" w:firstLineChars="200"/>
        <w:jc w:val="left"/>
        <w:rPr>
          <w:rFonts w:hint="eastAsia"/>
          <w:b/>
          <w:bCs/>
          <w:szCs w:val="21"/>
        </w:rPr>
      </w:pPr>
      <w:bookmarkStart w:id="52" w:name="_Toc8700"/>
      <w:r>
        <w:rPr>
          <w:rFonts w:hint="eastAsia"/>
          <w:b/>
          <w:bCs/>
          <w:szCs w:val="21"/>
        </w:rPr>
        <w:t>系统环境要求</w:t>
      </w:r>
      <w:bookmarkEnd w:id="52"/>
    </w:p>
    <w:p>
      <w:pPr>
        <w:pStyle w:val="19"/>
        <w:numPr>
          <w:ilvl w:val="0"/>
          <w:numId w:val="9"/>
        </w:numPr>
        <w:spacing w:line="360" w:lineRule="auto"/>
        <w:ind w:firstLineChars="0"/>
        <w:rPr>
          <w:rFonts w:ascii="宋体" w:hAnsi="宋体" w:eastAsia="宋体" w:cs="宋体"/>
          <w:szCs w:val="21"/>
        </w:rPr>
      </w:pPr>
      <w:r>
        <w:rPr>
          <w:rFonts w:hint="eastAsia" w:ascii="宋体" w:hAnsi="宋体" w:eastAsia="宋体" w:cs="宋体"/>
          <w:szCs w:val="21"/>
        </w:rPr>
        <w:t>服务器：4核8G</w:t>
      </w:r>
    </w:p>
    <w:p>
      <w:pPr>
        <w:pStyle w:val="19"/>
        <w:numPr>
          <w:ilvl w:val="0"/>
          <w:numId w:val="9"/>
        </w:numPr>
        <w:spacing w:line="360" w:lineRule="auto"/>
        <w:ind w:firstLineChars="0"/>
        <w:rPr>
          <w:rFonts w:ascii="宋体" w:hAnsi="宋体" w:eastAsia="宋体" w:cs="宋体"/>
          <w:szCs w:val="21"/>
        </w:rPr>
      </w:pPr>
      <w:r>
        <w:rPr>
          <w:rFonts w:hint="eastAsia"/>
        </w:rPr>
        <w:t>操作系统：支持</w:t>
      </w:r>
      <w:r>
        <w:rPr>
          <w:rFonts w:hint="eastAsia" w:ascii="宋体" w:hAnsi="宋体" w:eastAsia="宋体" w:cs="宋体"/>
          <w:szCs w:val="21"/>
        </w:rPr>
        <w:t>Windows/Linux</w:t>
      </w:r>
    </w:p>
    <w:p>
      <w:pPr>
        <w:pStyle w:val="19"/>
        <w:numPr>
          <w:ilvl w:val="0"/>
          <w:numId w:val="9"/>
        </w:numPr>
        <w:spacing w:line="360" w:lineRule="auto"/>
        <w:ind w:firstLineChars="0"/>
        <w:rPr>
          <w:rFonts w:ascii="宋体" w:hAnsi="宋体" w:eastAsia="宋体" w:cs="宋体"/>
          <w:szCs w:val="21"/>
        </w:rPr>
      </w:pPr>
      <w:r>
        <w:rPr>
          <w:rFonts w:hint="eastAsia" w:ascii="宋体" w:hAnsi="宋体" w:eastAsia="宋体" w:cs="宋体"/>
          <w:szCs w:val="21"/>
        </w:rPr>
        <w:t>web服务器：Nginx</w:t>
      </w:r>
    </w:p>
    <w:p>
      <w:pPr>
        <w:pStyle w:val="19"/>
        <w:numPr>
          <w:ilvl w:val="0"/>
          <w:numId w:val="9"/>
        </w:numPr>
        <w:spacing w:line="360" w:lineRule="auto"/>
        <w:ind w:firstLineChars="0"/>
        <w:rPr>
          <w:rFonts w:ascii="宋体" w:hAnsi="宋体" w:eastAsia="宋体" w:cs="宋体"/>
          <w:szCs w:val="21"/>
        </w:rPr>
      </w:pPr>
      <w:r>
        <w:rPr>
          <w:rFonts w:hint="eastAsia" w:ascii="宋体" w:hAnsi="宋体" w:eastAsia="宋体" w:cs="宋体"/>
          <w:szCs w:val="21"/>
        </w:rPr>
        <w:t>网络：固定公网IP地址、域名（备案）</w:t>
      </w:r>
    </w:p>
    <w:p>
      <w:pPr>
        <w:pStyle w:val="19"/>
        <w:numPr>
          <w:ilvl w:val="0"/>
          <w:numId w:val="9"/>
        </w:numPr>
        <w:spacing w:line="360" w:lineRule="auto"/>
        <w:ind w:firstLineChars="0"/>
        <w:rPr>
          <w:rFonts w:ascii="宋体" w:hAnsi="宋体" w:eastAsia="宋体" w:cs="宋体"/>
          <w:szCs w:val="21"/>
        </w:rPr>
      </w:pPr>
      <w:r>
        <w:rPr>
          <w:rFonts w:hint="eastAsia" w:ascii="宋体" w:hAnsi="宋体" w:eastAsia="宋体" w:cs="宋体"/>
          <w:szCs w:val="21"/>
        </w:rPr>
        <w:t>端口：80/443</w:t>
      </w:r>
    </w:p>
    <w:p>
      <w:pPr>
        <w:pStyle w:val="19"/>
        <w:numPr>
          <w:ilvl w:val="0"/>
          <w:numId w:val="9"/>
        </w:numPr>
        <w:spacing w:line="360" w:lineRule="auto"/>
        <w:ind w:firstLineChars="0"/>
        <w:rPr>
          <w:rFonts w:ascii="宋体" w:hAnsi="宋体" w:eastAsia="宋体" w:cs="宋体"/>
          <w:szCs w:val="21"/>
        </w:rPr>
      </w:pPr>
      <w:r>
        <w:rPr>
          <w:rFonts w:hint="eastAsia" w:ascii="宋体" w:hAnsi="宋体" w:eastAsia="宋体" w:cs="宋体"/>
          <w:szCs w:val="21"/>
        </w:rPr>
        <w:t>访问：微信公众服务号</w:t>
      </w:r>
    </w:p>
    <w:p>
      <w:pPr>
        <w:pStyle w:val="19"/>
        <w:numPr>
          <w:ilvl w:val="0"/>
          <w:numId w:val="9"/>
        </w:numPr>
        <w:spacing w:line="360" w:lineRule="auto"/>
        <w:ind w:firstLineChars="0"/>
        <w:rPr>
          <w:rFonts w:ascii="宋体" w:hAnsi="宋体" w:eastAsia="宋体" w:cs="宋体"/>
          <w:szCs w:val="21"/>
        </w:rPr>
      </w:pPr>
      <w:r>
        <w:rPr>
          <w:rFonts w:hint="eastAsia" w:ascii="宋体" w:hAnsi="宋体" w:eastAsia="宋体" w:cs="宋体"/>
          <w:szCs w:val="21"/>
        </w:rPr>
        <w:t>带宽：2M以上</w:t>
      </w:r>
    </w:p>
    <w:p>
      <w:pPr>
        <w:pStyle w:val="2"/>
      </w:pPr>
    </w:p>
    <w:p>
      <w:pPr>
        <w:pStyle w:val="3"/>
        <w:numPr>
          <w:ilvl w:val="0"/>
          <w:numId w:val="10"/>
        </w:numPr>
      </w:pPr>
      <w:bookmarkStart w:id="53" w:name="_Toc32615"/>
      <w:r>
        <w:rPr>
          <w:rFonts w:hint="eastAsia"/>
        </w:rPr>
        <w:t>访客登录</w:t>
      </w:r>
      <w:bookmarkEnd w:id="53"/>
    </w:p>
    <w:p>
      <w:pPr>
        <w:ind w:firstLine="420"/>
      </w:pPr>
      <w:r>
        <w:rPr>
          <w:rFonts w:hint="eastAsia"/>
        </w:rPr>
        <w:t>关注微信公众号后，通过预约入口进入系统登录界面，登录界面分为访客端、员工端登录，访客首次登录前需绑定个人信息，员工登录时手机号需要先在后台提前维护。</w:t>
      </w:r>
    </w:p>
    <w:p>
      <w:pPr>
        <w:ind w:firstLine="420"/>
      </w:pPr>
      <w:r>
        <w:rPr>
          <w:rFonts w:hint="eastAsia"/>
        </w:rPr>
        <w:t>访客首次登录绑定个人信息，请根据提示填写信息，支持多种证件类型。</w:t>
      </w:r>
    </w:p>
    <w:p>
      <w:pPr>
        <w:jc w:val="left"/>
      </w:pPr>
      <w:r>
        <w:rPr>
          <w:rFonts w:hint="eastAsia"/>
          <w:lang w:val="en-US" w:eastAsia="zh-CN"/>
        </w:rPr>
        <w:t xml:space="preserve">    </w:t>
      </w:r>
      <w:r>
        <w:drawing>
          <wp:inline distT="0" distB="0" distL="114300" distR="114300">
            <wp:extent cx="1619885" cy="3599815"/>
            <wp:effectExtent l="0" t="0" r="18415" b="635"/>
            <wp:docPr id="26" name="图片 26" descr="4abc7b59bb0f618632655e8688c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abc7b59bb0f618632655e8688c1845"/>
                    <pic:cNvPicPr>
                      <a:picLocks noChangeAspect="1"/>
                    </pic:cNvPicPr>
                  </pic:nvPicPr>
                  <pic:blipFill>
                    <a:blip r:embed="rId19"/>
                    <a:stretch>
                      <a:fillRect/>
                    </a:stretch>
                  </pic:blipFill>
                  <pic:spPr>
                    <a:xfrm>
                      <a:off x="0" y="0"/>
                      <a:ext cx="1619885" cy="3599815"/>
                    </a:xfrm>
                    <a:prstGeom prst="rect">
                      <a:avLst/>
                    </a:prstGeom>
                  </pic:spPr>
                </pic:pic>
              </a:graphicData>
            </a:graphic>
          </wp:inline>
        </w:drawing>
      </w:r>
      <w:r>
        <w:rPr>
          <w:rFonts w:hint="eastAsia"/>
          <w:lang w:val="en-US" w:eastAsia="zh-CN"/>
        </w:rPr>
        <w:t xml:space="preserve">  </w:t>
      </w:r>
      <w:r>
        <w:drawing>
          <wp:inline distT="0" distB="0" distL="114300" distR="114300">
            <wp:extent cx="1619885" cy="3599815"/>
            <wp:effectExtent l="0" t="0" r="18415" b="635"/>
            <wp:docPr id="68" name="图片 68" descr="82567f4aa5e64d7ff9ed3b3c8b7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82567f4aa5e64d7ff9ed3b3c8b74528"/>
                    <pic:cNvPicPr>
                      <a:picLocks noChangeAspect="1"/>
                    </pic:cNvPicPr>
                  </pic:nvPicPr>
                  <pic:blipFill>
                    <a:blip r:embed="rId20"/>
                    <a:stretch>
                      <a:fillRect/>
                    </a:stretch>
                  </pic:blipFill>
                  <pic:spPr>
                    <a:xfrm>
                      <a:off x="0" y="0"/>
                      <a:ext cx="1619885" cy="3599815"/>
                    </a:xfrm>
                    <a:prstGeom prst="rect">
                      <a:avLst/>
                    </a:prstGeom>
                  </pic:spPr>
                </pic:pic>
              </a:graphicData>
            </a:graphic>
          </wp:inline>
        </w:drawing>
      </w:r>
      <w:r>
        <w:rPr>
          <w:rFonts w:hint="eastAsia"/>
          <w:lang w:val="en-US" w:eastAsia="zh-CN"/>
        </w:rPr>
        <w:t xml:space="preserve">  </w:t>
      </w:r>
      <w:r>
        <w:drawing>
          <wp:inline distT="0" distB="0" distL="114300" distR="114300">
            <wp:extent cx="1619885" cy="3599815"/>
            <wp:effectExtent l="0" t="0" r="18415" b="635"/>
            <wp:docPr id="69" name="图片 69" descr="2a53b2ccf53cf8752af961a1c27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2a53b2ccf53cf8752af961a1c276674"/>
                    <pic:cNvPicPr>
                      <a:picLocks noChangeAspect="1"/>
                    </pic:cNvPicPr>
                  </pic:nvPicPr>
                  <pic:blipFill>
                    <a:blip r:embed="rId21"/>
                    <a:stretch>
                      <a:fillRect/>
                    </a:stretch>
                  </pic:blipFill>
                  <pic:spPr>
                    <a:xfrm>
                      <a:off x="0" y="0"/>
                      <a:ext cx="1619885" cy="3599815"/>
                    </a:xfrm>
                    <a:prstGeom prst="rect">
                      <a:avLst/>
                    </a:prstGeom>
                  </pic:spPr>
                </pic:pic>
              </a:graphicData>
            </a:graphic>
          </wp:inline>
        </w:drawing>
      </w:r>
    </w:p>
    <w:p>
      <w:pPr>
        <w:pStyle w:val="2"/>
        <w:rPr>
          <w:rFonts w:hint="default" w:eastAsia="宋体"/>
          <w:lang w:val="en-US" w:eastAsia="zh-CN"/>
        </w:rPr>
      </w:pPr>
      <w:r>
        <w:rPr>
          <w:rFonts w:hint="eastAsia"/>
          <w:lang w:val="en-US" w:eastAsia="zh-CN"/>
        </w:rPr>
        <w:t xml:space="preserve">         绑定个人信息                   首页                   填写防疫信息</w:t>
      </w:r>
    </w:p>
    <w:p>
      <w:pPr>
        <w:pStyle w:val="2"/>
      </w:pPr>
      <w:r>
        <w:rPr>
          <w:rFonts w:hint="eastAsia"/>
          <w:lang w:val="en-US" w:eastAsia="zh-CN"/>
        </w:rPr>
        <w:t xml:space="preserve">    </w:t>
      </w:r>
      <w:r>
        <w:drawing>
          <wp:inline distT="0" distB="0" distL="114300" distR="114300">
            <wp:extent cx="1619885" cy="3599815"/>
            <wp:effectExtent l="0" t="0" r="18415" b="635"/>
            <wp:docPr id="71" name="图片 71" descr="a2042c3f66b52cc62e3c4360e469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a2042c3f66b52cc62e3c4360e469beb"/>
                    <pic:cNvPicPr>
                      <a:picLocks noChangeAspect="1"/>
                    </pic:cNvPicPr>
                  </pic:nvPicPr>
                  <pic:blipFill>
                    <a:blip r:embed="rId22"/>
                    <a:stretch>
                      <a:fillRect/>
                    </a:stretch>
                  </pic:blipFill>
                  <pic:spPr>
                    <a:xfrm>
                      <a:off x="0" y="0"/>
                      <a:ext cx="1619885" cy="3599815"/>
                    </a:xfrm>
                    <a:prstGeom prst="rect">
                      <a:avLst/>
                    </a:prstGeom>
                  </pic:spPr>
                </pic:pic>
              </a:graphicData>
            </a:graphic>
          </wp:inline>
        </w:drawing>
      </w:r>
      <w:r>
        <w:rPr>
          <w:rFonts w:hint="eastAsia"/>
          <w:lang w:val="en-US" w:eastAsia="zh-CN"/>
        </w:rPr>
        <w:t xml:space="preserve">  </w:t>
      </w:r>
      <w:r>
        <w:drawing>
          <wp:inline distT="0" distB="0" distL="0" distR="0">
            <wp:extent cx="1619250" cy="3599815"/>
            <wp:effectExtent l="0" t="0" r="0"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19716" cy="3600000"/>
                    </a:xfrm>
                    <a:prstGeom prst="rect">
                      <a:avLst/>
                    </a:prstGeom>
                    <a:noFill/>
                    <a:ln>
                      <a:noFill/>
                    </a:ln>
                  </pic:spPr>
                </pic:pic>
              </a:graphicData>
            </a:graphic>
          </wp:inline>
        </w:drawing>
      </w:r>
      <w:r>
        <w:rPr>
          <w:rFonts w:hint="eastAsia"/>
          <w:lang w:val="en-US" w:eastAsia="zh-CN"/>
        </w:rPr>
        <w:t xml:space="preserve">  </w:t>
      </w:r>
      <w:r>
        <w:drawing>
          <wp:inline distT="0" distB="0" distL="0" distR="0">
            <wp:extent cx="1619250" cy="3599815"/>
            <wp:effectExtent l="0" t="0" r="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19716" cy="3600000"/>
                    </a:xfrm>
                    <a:prstGeom prst="rect">
                      <a:avLst/>
                    </a:prstGeom>
                    <a:noFill/>
                    <a:ln>
                      <a:noFill/>
                    </a:ln>
                  </pic:spPr>
                </pic:pic>
              </a:graphicData>
            </a:graphic>
          </wp:inline>
        </w:drawing>
      </w:r>
    </w:p>
    <w:p>
      <w:pPr>
        <w:pStyle w:val="2"/>
        <w:rPr>
          <w:rFonts w:hint="default" w:eastAsia="宋体"/>
          <w:lang w:val="en-US" w:eastAsia="zh-CN"/>
        </w:rPr>
      </w:pPr>
      <w:r>
        <w:rPr>
          <w:rFonts w:hint="eastAsia"/>
          <w:lang w:val="en-US" w:eastAsia="zh-CN"/>
        </w:rPr>
        <w:t xml:space="preserve">                                  填写预约信息</w:t>
      </w:r>
    </w:p>
    <w:p>
      <w:pPr>
        <w:jc w:val="center"/>
      </w:pPr>
      <w:r>
        <w:rPr>
          <w:rFonts w:hint="eastAsia"/>
        </w:rPr>
        <w:tab/>
      </w:r>
      <w:r>
        <w:rPr>
          <w:rFonts w:hint="eastAsia"/>
        </w:rPr>
        <w:tab/>
      </w:r>
    </w:p>
    <w:p>
      <w:pPr>
        <w:pStyle w:val="2"/>
        <w:jc w:val="center"/>
      </w:pPr>
      <w:r>
        <w:tab/>
      </w:r>
      <w:r>
        <w:tab/>
      </w:r>
      <w:r>
        <w:tab/>
      </w:r>
    </w:p>
    <w:p>
      <w:pPr>
        <w:pStyle w:val="2"/>
        <w:jc w:val="left"/>
        <w:rPr>
          <w:rFonts w:hint="eastAsia" w:eastAsia="宋体"/>
          <w:lang w:val="en-US" w:eastAsia="zh-CN"/>
        </w:rPr>
      </w:pPr>
      <w:r>
        <w:rPr>
          <w:rFonts w:hint="eastAsia"/>
          <w:lang w:val="en-US" w:eastAsia="zh-CN"/>
        </w:rPr>
        <w:t xml:space="preserve">   </w:t>
      </w:r>
      <w:r>
        <w:drawing>
          <wp:inline distT="0" distB="0" distL="0" distR="0">
            <wp:extent cx="1619250" cy="3599815"/>
            <wp:effectExtent l="0" t="0" r="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19716" cy="36000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9885" cy="3599815"/>
            <wp:effectExtent l="0" t="0" r="18415" b="635"/>
            <wp:docPr id="39" name="图片 39" descr="7b1f036b27e0cf7b28b7ad06ed55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b1f036b27e0cf7b28b7ad06ed55aba"/>
                    <pic:cNvPicPr>
                      <a:picLocks noChangeAspect="1"/>
                    </pic:cNvPicPr>
                  </pic:nvPicPr>
                  <pic:blipFill>
                    <a:blip r:embed="rId26"/>
                    <a:stretch>
                      <a:fillRect/>
                    </a:stretch>
                  </pic:blipFill>
                  <pic:spPr>
                    <a:xfrm>
                      <a:off x="0" y="0"/>
                      <a:ext cx="1619885" cy="3599815"/>
                    </a:xfrm>
                    <a:prstGeom prst="rect">
                      <a:avLst/>
                    </a:prstGeom>
                  </pic:spPr>
                </pic:pic>
              </a:graphicData>
            </a:graphic>
          </wp:inline>
        </w:drawing>
      </w:r>
      <w:r>
        <w:rPr>
          <w:rFonts w:hint="eastAsia"/>
          <w:lang w:val="en-US" w:eastAsia="zh-CN"/>
        </w:rPr>
        <w:t xml:space="preserve"> </w:t>
      </w:r>
      <w:r>
        <w:drawing>
          <wp:inline distT="0" distB="0" distL="114300" distR="114300">
            <wp:extent cx="1619885" cy="3599815"/>
            <wp:effectExtent l="0" t="0" r="18415" b="635"/>
            <wp:docPr id="40" name="图片 40" descr="37f6c55e68febc1020a371ba51826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7f6c55e68febc1020a371ba518261e"/>
                    <pic:cNvPicPr>
                      <a:picLocks noChangeAspect="1"/>
                    </pic:cNvPicPr>
                  </pic:nvPicPr>
                  <pic:blipFill>
                    <a:blip r:embed="rId27"/>
                    <a:stretch>
                      <a:fillRect/>
                    </a:stretch>
                  </pic:blipFill>
                  <pic:spPr>
                    <a:xfrm>
                      <a:off x="0" y="0"/>
                      <a:ext cx="1619885" cy="3599815"/>
                    </a:xfrm>
                    <a:prstGeom prst="rect">
                      <a:avLst/>
                    </a:prstGeom>
                  </pic:spPr>
                </pic:pic>
              </a:graphicData>
            </a:graphic>
          </wp:inline>
        </w:drawing>
      </w:r>
      <w:r>
        <w:rPr>
          <w:rFonts w:hint="eastAsia"/>
          <w:lang w:val="en-US" w:eastAsia="zh-CN"/>
        </w:rPr>
        <w:t xml:space="preserve"> </w:t>
      </w:r>
    </w:p>
    <w:p>
      <w:pPr>
        <w:pStyle w:val="2"/>
        <w:jc w:val="left"/>
        <w:rPr>
          <w:rFonts w:hint="default" w:eastAsia="宋体"/>
          <w:lang w:val="en-US" w:eastAsia="zh-CN"/>
        </w:rPr>
      </w:pPr>
      <w:r>
        <w:rPr>
          <w:rFonts w:hint="eastAsia"/>
          <w:lang w:val="en-US" w:eastAsia="zh-CN"/>
        </w:rPr>
        <w:t xml:space="preserve">        添加同行人                              审核通知</w:t>
      </w:r>
    </w:p>
    <w:p>
      <w:pPr>
        <w:jc w:val="center"/>
      </w:pPr>
      <w:r>
        <w:rPr>
          <w:rFonts w:hint="eastAsia"/>
        </w:rPr>
        <w:tab/>
      </w:r>
    </w:p>
    <w:p>
      <w:pPr>
        <w:jc w:val="center"/>
      </w:pPr>
      <w:r>
        <w:drawing>
          <wp:inline distT="0" distB="0" distL="114300" distR="114300">
            <wp:extent cx="1619885" cy="3599815"/>
            <wp:effectExtent l="0" t="0" r="18415" b="635"/>
            <wp:docPr id="41" name="图片 41" descr="ca9464f9b11feb74329882a28a56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a9464f9b11feb74329882a28a5693c"/>
                    <pic:cNvPicPr>
                      <a:picLocks noChangeAspect="1"/>
                    </pic:cNvPicPr>
                  </pic:nvPicPr>
                  <pic:blipFill>
                    <a:blip r:embed="rId28"/>
                    <a:stretch>
                      <a:fillRect/>
                    </a:stretch>
                  </pic:blipFill>
                  <pic:spPr>
                    <a:xfrm>
                      <a:off x="0" y="0"/>
                      <a:ext cx="1619885" cy="3599815"/>
                    </a:xfrm>
                    <a:prstGeom prst="rect">
                      <a:avLst/>
                    </a:prstGeom>
                  </pic:spPr>
                </pic:pic>
              </a:graphicData>
            </a:graphic>
          </wp:inline>
        </w:drawing>
      </w:r>
      <w:r>
        <w:rPr>
          <w:rFonts w:hint="eastAsia"/>
        </w:rPr>
        <w:tab/>
      </w:r>
      <w:r>
        <w:drawing>
          <wp:inline distT="0" distB="0" distL="114300" distR="114300">
            <wp:extent cx="1619885" cy="3599815"/>
            <wp:effectExtent l="0" t="0" r="18415" b="635"/>
            <wp:docPr id="44" name="图片 44" descr="73c2c3b0aa3179d4750e16a19a60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3c2c3b0aa3179d4750e16a19a607c5"/>
                    <pic:cNvPicPr>
                      <a:picLocks noChangeAspect="1"/>
                    </pic:cNvPicPr>
                  </pic:nvPicPr>
                  <pic:blipFill>
                    <a:blip r:embed="rId29"/>
                    <a:stretch>
                      <a:fillRect/>
                    </a:stretch>
                  </pic:blipFill>
                  <pic:spPr>
                    <a:xfrm>
                      <a:off x="0" y="0"/>
                      <a:ext cx="1619885" cy="3599815"/>
                    </a:xfrm>
                    <a:prstGeom prst="rect">
                      <a:avLst/>
                    </a:prstGeom>
                  </pic:spPr>
                </pic:pic>
              </a:graphicData>
            </a:graphic>
          </wp:inline>
        </w:drawing>
      </w:r>
    </w:p>
    <w:p/>
    <w:p>
      <w:pPr>
        <w:jc w:val="left"/>
      </w:pPr>
      <w:r>
        <w:drawing>
          <wp:inline distT="0" distB="0" distL="114300" distR="114300">
            <wp:extent cx="1619885" cy="3599815"/>
            <wp:effectExtent l="0" t="0" r="18415" b="635"/>
            <wp:docPr id="45" name="图片 45" descr="6f0e3eb4008c29e2148a1c69c56f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6f0e3eb4008c29e2148a1c69c56f650"/>
                    <pic:cNvPicPr>
                      <a:picLocks noChangeAspect="1"/>
                    </pic:cNvPicPr>
                  </pic:nvPicPr>
                  <pic:blipFill>
                    <a:blip r:embed="rId30"/>
                    <a:stretch>
                      <a:fillRect/>
                    </a:stretch>
                  </pic:blipFill>
                  <pic:spPr>
                    <a:xfrm>
                      <a:off x="0" y="0"/>
                      <a:ext cx="1619885" cy="3599815"/>
                    </a:xfrm>
                    <a:prstGeom prst="rect">
                      <a:avLst/>
                    </a:prstGeom>
                  </pic:spPr>
                </pic:pic>
              </a:graphicData>
            </a:graphic>
          </wp:inline>
        </w:drawing>
      </w:r>
      <w:r>
        <w:rPr>
          <w:rFonts w:hint="eastAsia"/>
        </w:rPr>
        <w:tab/>
      </w:r>
      <w:r>
        <w:drawing>
          <wp:inline distT="0" distB="0" distL="114300" distR="114300">
            <wp:extent cx="1619885" cy="3599815"/>
            <wp:effectExtent l="0" t="0" r="18415" b="635"/>
            <wp:docPr id="51" name="图片 51" descr="54cd0576bfbeb31083441a7264a0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54cd0576bfbeb31083441a7264a0fca"/>
                    <pic:cNvPicPr>
                      <a:picLocks noChangeAspect="1"/>
                    </pic:cNvPicPr>
                  </pic:nvPicPr>
                  <pic:blipFill>
                    <a:blip r:embed="rId31"/>
                    <a:stretch>
                      <a:fillRect/>
                    </a:stretch>
                  </pic:blipFill>
                  <pic:spPr>
                    <a:xfrm>
                      <a:off x="0" y="0"/>
                      <a:ext cx="1619885" cy="3599815"/>
                    </a:xfrm>
                    <a:prstGeom prst="rect">
                      <a:avLst/>
                    </a:prstGeom>
                  </pic:spPr>
                </pic:pic>
              </a:graphicData>
            </a:graphic>
          </wp:inline>
        </w:drawing>
      </w:r>
      <w:r>
        <w:rPr>
          <w:rFonts w:hint="eastAsia"/>
          <w:lang w:val="en-US" w:eastAsia="zh-CN"/>
        </w:rPr>
        <w:t xml:space="preserve">     </w:t>
      </w:r>
      <w:r>
        <w:drawing>
          <wp:inline distT="0" distB="0" distL="114300" distR="114300">
            <wp:extent cx="1619885" cy="3599815"/>
            <wp:effectExtent l="0" t="0" r="18415" b="635"/>
            <wp:docPr id="53" name="图片 53" descr="54f3930bbe02217465f32f3d3050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54f3930bbe02217465f32f3d30509ad"/>
                    <pic:cNvPicPr>
                      <a:picLocks noChangeAspect="1"/>
                    </pic:cNvPicPr>
                  </pic:nvPicPr>
                  <pic:blipFill>
                    <a:blip r:embed="rId32"/>
                    <a:stretch>
                      <a:fillRect/>
                    </a:stretch>
                  </pic:blipFill>
                  <pic:spPr>
                    <a:xfrm>
                      <a:off x="0" y="0"/>
                      <a:ext cx="1619885" cy="3599815"/>
                    </a:xfrm>
                    <a:prstGeom prst="rect">
                      <a:avLst/>
                    </a:prstGeom>
                  </pic:spPr>
                </pic:pic>
              </a:graphicData>
            </a:graphic>
          </wp:inline>
        </w:drawing>
      </w:r>
    </w:p>
    <w:p>
      <w:pPr>
        <w:pStyle w:val="2"/>
        <w:rPr>
          <w:rFonts w:hint="default" w:eastAsia="宋体"/>
          <w:lang w:val="en-US" w:eastAsia="zh-CN"/>
        </w:rPr>
      </w:pPr>
      <w:r>
        <w:rPr>
          <w:rFonts w:hint="eastAsia"/>
          <w:lang w:val="en-US" w:eastAsia="zh-CN"/>
        </w:rPr>
        <w:t xml:space="preserve">                     待访问界面                                  审核中界面</w:t>
      </w:r>
    </w:p>
    <w:p>
      <w:pPr>
        <w:jc w:val="left"/>
      </w:pPr>
      <w:r>
        <w:drawing>
          <wp:inline distT="0" distB="0" distL="114300" distR="114300">
            <wp:extent cx="1619885" cy="3599815"/>
            <wp:effectExtent l="0" t="0" r="18415" b="635"/>
            <wp:docPr id="54" name="图片 54" descr="35d55afb6d51b0e4c24c8d3839c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5d55afb6d51b0e4c24c8d3839c1945"/>
                    <pic:cNvPicPr>
                      <a:picLocks noChangeAspect="1"/>
                    </pic:cNvPicPr>
                  </pic:nvPicPr>
                  <pic:blipFill>
                    <a:blip r:embed="rId33"/>
                    <a:stretch>
                      <a:fillRect/>
                    </a:stretch>
                  </pic:blipFill>
                  <pic:spPr>
                    <a:xfrm>
                      <a:off x="0" y="0"/>
                      <a:ext cx="1619885" cy="3599815"/>
                    </a:xfrm>
                    <a:prstGeom prst="rect">
                      <a:avLst/>
                    </a:prstGeom>
                  </pic:spPr>
                </pic:pic>
              </a:graphicData>
            </a:graphic>
          </wp:inline>
        </w:drawing>
      </w:r>
      <w:r>
        <w:rPr>
          <w:rFonts w:hint="eastAsia"/>
          <w:lang w:val="en-US" w:eastAsia="zh-CN"/>
        </w:rPr>
        <w:t xml:space="preserve">   </w:t>
      </w:r>
      <w:r>
        <w:drawing>
          <wp:inline distT="0" distB="0" distL="114300" distR="114300">
            <wp:extent cx="1619885" cy="3599815"/>
            <wp:effectExtent l="0" t="0" r="18415" b="635"/>
            <wp:docPr id="55" name="图片 55" descr="8334c5301e2ba1a6587909ba47b6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334c5301e2ba1a6587909ba47b6def"/>
                    <pic:cNvPicPr>
                      <a:picLocks noChangeAspect="1"/>
                    </pic:cNvPicPr>
                  </pic:nvPicPr>
                  <pic:blipFill>
                    <a:blip r:embed="rId34"/>
                    <a:stretch>
                      <a:fillRect/>
                    </a:stretch>
                  </pic:blipFill>
                  <pic:spPr>
                    <a:xfrm>
                      <a:off x="0" y="0"/>
                      <a:ext cx="1619885" cy="3599815"/>
                    </a:xfrm>
                    <a:prstGeom prst="rect">
                      <a:avLst/>
                    </a:prstGeom>
                  </pic:spPr>
                </pic:pic>
              </a:graphicData>
            </a:graphic>
          </wp:inline>
        </w:drawing>
      </w:r>
    </w:p>
    <w:p>
      <w:pPr>
        <w:jc w:val="center"/>
      </w:pPr>
    </w:p>
    <w:p>
      <w:r>
        <w:drawing>
          <wp:inline distT="0" distB="0" distL="114300" distR="114300">
            <wp:extent cx="1619885" cy="3599815"/>
            <wp:effectExtent l="0" t="0" r="18415" b="635"/>
            <wp:docPr id="58" name="图片 58" descr="39bb167a8e1d21c6335a8059dc49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9bb167a8e1d21c6335a8059dc492ad"/>
                    <pic:cNvPicPr>
                      <a:picLocks noChangeAspect="1"/>
                    </pic:cNvPicPr>
                  </pic:nvPicPr>
                  <pic:blipFill>
                    <a:blip r:embed="rId35"/>
                    <a:stretch>
                      <a:fillRect/>
                    </a:stretch>
                  </pic:blipFill>
                  <pic:spPr>
                    <a:xfrm>
                      <a:off x="0" y="0"/>
                      <a:ext cx="1619885" cy="3599815"/>
                    </a:xfrm>
                    <a:prstGeom prst="rect">
                      <a:avLst/>
                    </a:prstGeom>
                  </pic:spPr>
                </pic:pic>
              </a:graphicData>
            </a:graphic>
          </wp:inline>
        </w:drawing>
      </w:r>
      <w:r>
        <w:rPr>
          <w:rFonts w:hint="eastAsia"/>
        </w:rPr>
        <w:t xml:space="preserve"> </w:t>
      </w:r>
      <w:r>
        <w:rPr>
          <w:rFonts w:hint="eastAsia"/>
          <w:lang w:val="en-US" w:eastAsia="zh-CN"/>
        </w:rPr>
        <w:t xml:space="preserve">  </w:t>
      </w:r>
      <w:r>
        <w:drawing>
          <wp:inline distT="0" distB="0" distL="114300" distR="114300">
            <wp:extent cx="1619885" cy="3599815"/>
            <wp:effectExtent l="0" t="0" r="18415" b="635"/>
            <wp:docPr id="59" name="图片 59" descr="caa743639cde853eb3f9f2b0566e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aa743639cde853eb3f9f2b0566e87e"/>
                    <pic:cNvPicPr>
                      <a:picLocks noChangeAspect="1"/>
                    </pic:cNvPicPr>
                  </pic:nvPicPr>
                  <pic:blipFill>
                    <a:blip r:embed="rId36"/>
                    <a:stretch>
                      <a:fillRect/>
                    </a:stretch>
                  </pic:blipFill>
                  <pic:spPr>
                    <a:xfrm>
                      <a:off x="0" y="0"/>
                      <a:ext cx="1619885" cy="3599815"/>
                    </a:xfrm>
                    <a:prstGeom prst="rect">
                      <a:avLst/>
                    </a:prstGeom>
                  </pic:spPr>
                </pic:pic>
              </a:graphicData>
            </a:graphic>
          </wp:inline>
        </w:drawing>
      </w:r>
      <w:r>
        <w:rPr>
          <w:rFonts w:hint="eastAsia"/>
        </w:rPr>
        <w:t xml:space="preserve"> </w:t>
      </w:r>
      <w:r>
        <w:rPr>
          <w:rFonts w:hint="eastAsia"/>
          <w:lang w:val="en-US" w:eastAsia="zh-CN"/>
        </w:rPr>
        <w:t xml:space="preserve">  </w:t>
      </w:r>
      <w:r>
        <w:drawing>
          <wp:inline distT="0" distB="0" distL="114300" distR="114300">
            <wp:extent cx="1619885" cy="3599815"/>
            <wp:effectExtent l="0" t="0" r="18415" b="635"/>
            <wp:docPr id="60" name="图片 60" descr="3b2d2d6c1a3138caf303c12ece12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b2d2d6c1a3138caf303c12ece12a59"/>
                    <pic:cNvPicPr>
                      <a:picLocks noChangeAspect="1"/>
                    </pic:cNvPicPr>
                  </pic:nvPicPr>
                  <pic:blipFill>
                    <a:blip r:embed="rId37"/>
                    <a:stretch>
                      <a:fillRect/>
                    </a:stretch>
                  </pic:blipFill>
                  <pic:spPr>
                    <a:xfrm>
                      <a:off x="0" y="0"/>
                      <a:ext cx="1619885" cy="3599815"/>
                    </a:xfrm>
                    <a:prstGeom prst="rect">
                      <a:avLst/>
                    </a:prstGeom>
                  </pic:spPr>
                </pic:pic>
              </a:graphicData>
            </a:graphic>
          </wp:inline>
        </w:drawing>
      </w:r>
    </w:p>
    <w:p>
      <w:pPr>
        <w:pStyle w:val="2"/>
        <w:jc w:val="center"/>
        <w:rPr>
          <w:rFonts w:hint="eastAsia" w:eastAsia="宋体"/>
          <w:lang w:eastAsia="zh-CN"/>
        </w:rPr>
      </w:pPr>
      <w:r>
        <w:rPr>
          <w:rFonts w:hint="eastAsia"/>
          <w:lang w:eastAsia="zh-CN"/>
        </w:rPr>
        <w:t>员工版（访客邀约）</w:t>
      </w:r>
    </w:p>
    <w:p>
      <w:r>
        <w:drawing>
          <wp:inline distT="0" distB="0" distL="114300" distR="114300">
            <wp:extent cx="1619885" cy="3599815"/>
            <wp:effectExtent l="0" t="0" r="18415" b="635"/>
            <wp:docPr id="61" name="图片 61" descr="35005ce4438a34fb5927a85c3f07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5005ce4438a34fb5927a85c3f0730c"/>
                    <pic:cNvPicPr>
                      <a:picLocks noChangeAspect="1"/>
                    </pic:cNvPicPr>
                  </pic:nvPicPr>
                  <pic:blipFill>
                    <a:blip r:embed="rId38"/>
                    <a:stretch>
                      <a:fillRect/>
                    </a:stretch>
                  </pic:blipFill>
                  <pic:spPr>
                    <a:xfrm>
                      <a:off x="0" y="0"/>
                      <a:ext cx="1619885" cy="3599815"/>
                    </a:xfrm>
                    <a:prstGeom prst="rect">
                      <a:avLst/>
                    </a:prstGeom>
                  </pic:spPr>
                </pic:pic>
              </a:graphicData>
            </a:graphic>
          </wp:inline>
        </w:drawing>
      </w:r>
      <w:r>
        <w:rPr>
          <w:rFonts w:hint="eastAsia"/>
        </w:rPr>
        <w:t xml:space="preserve"> </w:t>
      </w:r>
      <w:r>
        <w:rPr>
          <w:rFonts w:hint="eastAsia"/>
          <w:lang w:val="en-US" w:eastAsia="zh-CN"/>
        </w:rPr>
        <w:t xml:space="preserve">   </w:t>
      </w:r>
      <w:r>
        <w:drawing>
          <wp:inline distT="0" distB="0" distL="114300" distR="114300">
            <wp:extent cx="1619885" cy="3599815"/>
            <wp:effectExtent l="0" t="0" r="18415" b="635"/>
            <wp:docPr id="62" name="图片 62" descr="f45a2d41b174cef2d0ce7126096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f45a2d41b174cef2d0ce71260964317"/>
                    <pic:cNvPicPr>
                      <a:picLocks noChangeAspect="1"/>
                    </pic:cNvPicPr>
                  </pic:nvPicPr>
                  <pic:blipFill>
                    <a:blip r:embed="rId39"/>
                    <a:stretch>
                      <a:fillRect/>
                    </a:stretch>
                  </pic:blipFill>
                  <pic:spPr>
                    <a:xfrm>
                      <a:off x="0" y="0"/>
                      <a:ext cx="1619885" cy="3599815"/>
                    </a:xfrm>
                    <a:prstGeom prst="rect">
                      <a:avLst/>
                    </a:prstGeom>
                  </pic:spPr>
                </pic:pic>
              </a:graphicData>
            </a:graphic>
          </wp:inline>
        </w:drawing>
      </w:r>
      <w:r>
        <w:rPr>
          <w:rFonts w:hint="eastAsia"/>
        </w:rPr>
        <w:t xml:space="preserve"> </w:t>
      </w:r>
      <w:r>
        <w:rPr>
          <w:rFonts w:hint="eastAsia"/>
          <w:lang w:val="en-US" w:eastAsia="zh-CN"/>
        </w:rPr>
        <w:t xml:space="preserve">  </w:t>
      </w:r>
      <w:r>
        <w:drawing>
          <wp:inline distT="0" distB="0" distL="114300" distR="114300">
            <wp:extent cx="1619885" cy="3599815"/>
            <wp:effectExtent l="0" t="0" r="18415" b="635"/>
            <wp:docPr id="63" name="图片 63" descr="b6b848e83535c1ebd768e37a892c3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b6b848e83535c1ebd768e37a892c3ef"/>
                    <pic:cNvPicPr>
                      <a:picLocks noChangeAspect="1"/>
                    </pic:cNvPicPr>
                  </pic:nvPicPr>
                  <pic:blipFill>
                    <a:blip r:embed="rId40"/>
                    <a:stretch>
                      <a:fillRect/>
                    </a:stretch>
                  </pic:blipFill>
                  <pic:spPr>
                    <a:xfrm>
                      <a:off x="0" y="0"/>
                      <a:ext cx="1619885" cy="3599815"/>
                    </a:xfrm>
                    <a:prstGeom prst="rect">
                      <a:avLst/>
                    </a:prstGeom>
                  </pic:spPr>
                </pic:pic>
              </a:graphicData>
            </a:graphic>
          </wp:inline>
        </w:drawing>
      </w:r>
    </w:p>
    <w:p>
      <w:pPr>
        <w:pStyle w:val="2"/>
        <w:jc w:val="center"/>
        <w:rPr>
          <w:rFonts w:hint="eastAsia" w:eastAsia="宋体"/>
          <w:lang w:eastAsia="zh-CN"/>
        </w:rPr>
      </w:pPr>
      <w:r>
        <w:rPr>
          <w:rFonts w:hint="eastAsia"/>
          <w:lang w:eastAsia="zh-CN"/>
        </w:rPr>
        <w:t>待审批</w:t>
      </w:r>
    </w:p>
    <w:p>
      <w:pPr>
        <w:jc w:val="center"/>
      </w:pPr>
    </w:p>
    <w:p>
      <w:pPr>
        <w:jc w:val="center"/>
      </w:pPr>
    </w:p>
    <w:p>
      <w:pPr>
        <w:spacing w:line="360" w:lineRule="auto"/>
        <w:ind w:left="840" w:leftChars="400" w:firstLine="420" w:firstLineChars="200"/>
        <w:jc w:val="left"/>
        <w:rPr>
          <w:szCs w:val="21"/>
        </w:rPr>
      </w:pPr>
    </w:p>
    <w:p>
      <w:pPr>
        <w:spacing w:line="360" w:lineRule="auto"/>
        <w:ind w:firstLine="360" w:firstLineChars="200"/>
      </w:pPr>
      <w:r>
        <w:rPr>
          <w:rFonts w:hint="eastAsia" w:ascii="宋体" w:hAnsi="宋体" w:cs="宋体"/>
          <w:bCs/>
          <w:sz w:val="18"/>
          <w:szCs w:val="18"/>
        </w:rPr>
        <w:br w:type="page"/>
      </w:r>
    </w:p>
    <w:p>
      <w:pPr>
        <w:pStyle w:val="3"/>
        <w:numPr>
          <w:numId w:val="0"/>
        </w:numPr>
        <w:spacing w:line="360" w:lineRule="auto"/>
        <w:jc w:val="left"/>
        <w:rPr>
          <w:rFonts w:asciiTheme="minorEastAsia" w:hAnsiTheme="minorEastAsia" w:eastAsiaTheme="minorEastAsia" w:cstheme="minorEastAsia"/>
          <w:sz w:val="24"/>
          <w:szCs w:val="24"/>
        </w:rPr>
      </w:pPr>
      <w:bookmarkStart w:id="54" w:name="_Toc39652272"/>
      <w:bookmarkStart w:id="55" w:name="_Toc7277_WPSOffice_Level1"/>
      <w:r>
        <w:rPr>
          <w:rFonts w:hint="eastAsia" w:asciiTheme="minorEastAsia" w:hAnsiTheme="minorEastAsia" w:eastAsiaTheme="minorEastAsia" w:cstheme="minorEastAsia"/>
          <w:sz w:val="24"/>
          <w:szCs w:val="24"/>
          <w:lang w:eastAsia="zh-CN"/>
        </w:rPr>
        <w:t>六、</w:t>
      </w:r>
      <w:r>
        <w:rPr>
          <w:rFonts w:hint="eastAsia" w:asciiTheme="minorEastAsia" w:hAnsiTheme="minorEastAsia" w:eastAsiaTheme="minorEastAsia" w:cstheme="minorEastAsia"/>
          <w:sz w:val="24"/>
          <w:szCs w:val="24"/>
        </w:rPr>
        <w:t>项目建议设备推荐</w:t>
      </w:r>
      <w:bookmarkEnd w:id="54"/>
      <w:bookmarkEnd w:id="55"/>
    </w:p>
    <w:tbl>
      <w:tblPr>
        <w:tblStyle w:val="20"/>
        <w:tblW w:w="10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976"/>
        <w:gridCol w:w="2112"/>
        <w:gridCol w:w="4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369" w:type="dxa"/>
            <w:gridSpan w:val="4"/>
            <w:shd w:val="clear" w:color="auto" w:fill="auto"/>
            <w:vAlign w:val="center"/>
          </w:tcPr>
          <w:p>
            <w:pPr>
              <w:pStyle w:val="25"/>
              <w:numPr>
                <w:ilvl w:val="0"/>
                <w:numId w:val="11"/>
              </w:numPr>
              <w:ind w:left="420" w:leftChars="0" w:firstLineChars="0"/>
              <w:outlineLvl w:val="1"/>
              <w:rPr>
                <w:rFonts w:asciiTheme="minorEastAsia" w:hAnsiTheme="minorEastAsia" w:cstheme="minorEastAsia"/>
                <w:b/>
                <w:bCs/>
                <w:kern w:val="0"/>
                <w:sz w:val="22"/>
                <w:szCs w:val="22"/>
              </w:rPr>
            </w:pPr>
            <w:bookmarkStart w:id="56" w:name="_Toc39652273"/>
            <w:r>
              <w:rPr>
                <w:rFonts w:hint="eastAsia"/>
              </w:rPr>
              <w:t>访客机</w:t>
            </w:r>
            <w:r>
              <w:rPr>
                <w:rFonts w:hint="eastAsia" w:asciiTheme="minorEastAsia" w:hAnsiTheme="minorEastAsia" w:cstheme="minorEastAsia"/>
                <w:kern w:val="0"/>
                <w:sz w:val="22"/>
                <w:szCs w:val="22"/>
              </w:rPr>
              <w:t>QL-FK T17SP2</w:t>
            </w:r>
            <w:bookmarkEnd w:id="56"/>
            <w:r>
              <w:rPr>
                <w:rFonts w:hint="eastAsia" w:asciiTheme="minorEastAsia" w:hAnsiTheme="minorEastAsia" w:cstheme="minorEastAsia"/>
                <w:kern w:val="0"/>
                <w:sz w:val="22"/>
                <w:szCs w:val="22"/>
                <w:lang w:val="en-US" w:eastAsia="zh-CN"/>
              </w:rPr>
              <w:t>C</w:t>
            </w:r>
            <w:r>
              <w:rPr>
                <w:rFonts w:hint="eastAsia" w:asciiTheme="minorEastAsia" w:hAnsiTheme="minorEastAsia" w:cstheme="minorEastAsia"/>
                <w:b/>
                <w:bCs/>
                <w:kern w:val="0"/>
                <w:sz w:val="22"/>
                <w:szCs w:val="22"/>
              </w:rPr>
              <w:t>技术规格书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型号</w:t>
            </w:r>
          </w:p>
        </w:tc>
        <w:tc>
          <w:tcPr>
            <w:tcW w:w="9835" w:type="dxa"/>
            <w:gridSpan w:val="3"/>
            <w:shd w:val="clear" w:color="auto" w:fill="auto"/>
            <w:vAlign w:val="center"/>
          </w:tcPr>
          <w:p>
            <w:pPr>
              <w:widowControl/>
              <w:jc w:val="left"/>
              <w:rPr>
                <w:rFonts w:hint="eastAsia" w:asciiTheme="minorEastAsia" w:hAnsiTheme="minorEastAsia" w:eastAsiaTheme="minorEastAsia" w:cstheme="minorEastAsia"/>
                <w:kern w:val="0"/>
                <w:sz w:val="22"/>
                <w:szCs w:val="22"/>
                <w:lang w:val="en-US" w:eastAsia="zh-CN"/>
              </w:rPr>
            </w:pPr>
            <w:r>
              <w:rPr>
                <w:rFonts w:hint="eastAsia" w:asciiTheme="minorEastAsia" w:hAnsiTheme="minorEastAsia" w:cstheme="minorEastAsia"/>
                <w:kern w:val="0"/>
                <w:sz w:val="22"/>
                <w:szCs w:val="22"/>
              </w:rPr>
              <w:t>QL-FK T17SP2</w:t>
            </w:r>
            <w:r>
              <w:rPr>
                <w:rFonts w:hint="eastAsia" w:asciiTheme="minorEastAsia" w:hAnsiTheme="minorEastAsia" w:cstheme="minorEastAsia"/>
                <w:kern w:val="0"/>
                <w:sz w:val="22"/>
                <w:szCs w:val="22"/>
                <w:lang w:val="en-US" w:eastAsia="zh-CN"/>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产品功能　</w:t>
            </w:r>
          </w:p>
        </w:tc>
        <w:tc>
          <w:tcPr>
            <w:tcW w:w="5088" w:type="dxa"/>
            <w:gridSpan w:val="2"/>
            <w:shd w:val="clear" w:color="auto" w:fill="auto"/>
            <w:vAlign w:val="center"/>
          </w:tcPr>
          <w:p>
            <w:pPr>
              <w:widowControl/>
              <w:jc w:val="left"/>
              <w:rPr>
                <w:rFonts w:asciiTheme="minorEastAsia" w:hAnsiTheme="minorEastAsia" w:cstheme="minorEastAsia"/>
                <w:b/>
                <w:kern w:val="0"/>
                <w:sz w:val="22"/>
                <w:szCs w:val="22"/>
              </w:rPr>
            </w:pPr>
            <w:r>
              <w:rPr>
                <w:rFonts w:hint="eastAsia" w:asciiTheme="minorEastAsia" w:hAnsiTheme="minorEastAsia" w:cstheme="minorEastAsia"/>
                <w:b/>
                <w:kern w:val="0"/>
                <w:sz w:val="22"/>
                <w:szCs w:val="22"/>
              </w:rPr>
              <w:t>主要功能</w:t>
            </w:r>
          </w:p>
        </w:tc>
        <w:tc>
          <w:tcPr>
            <w:tcW w:w="4747" w:type="dxa"/>
            <w:shd w:val="clear" w:color="auto" w:fill="auto"/>
            <w:vAlign w:val="center"/>
          </w:tcPr>
          <w:p>
            <w:pPr>
              <w:widowControl/>
              <w:jc w:val="left"/>
              <w:rPr>
                <w:rFonts w:asciiTheme="minorEastAsia" w:hAnsiTheme="minorEastAsia" w:cstheme="minorEastAsia"/>
                <w:b/>
                <w:kern w:val="0"/>
                <w:sz w:val="22"/>
                <w:szCs w:val="22"/>
              </w:rPr>
            </w:pPr>
            <w:r>
              <w:rPr>
                <w:rFonts w:hint="eastAsia" w:asciiTheme="minorEastAsia" w:hAnsiTheme="minorEastAsia" w:cstheme="minorEastAsia"/>
                <w:b/>
                <w:kern w:val="0"/>
                <w:sz w:val="22"/>
                <w:szCs w:val="22"/>
              </w:rPr>
              <w:t>产品图片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5088"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17寸电容触摸显示一体屏</w:t>
            </w:r>
          </w:p>
        </w:tc>
        <w:tc>
          <w:tcPr>
            <w:tcW w:w="4747" w:type="dxa"/>
            <w:vMerge w:val="restart"/>
            <w:shd w:val="clear" w:color="auto" w:fill="auto"/>
            <w:vAlign w:val="center"/>
          </w:tcPr>
          <w:p>
            <w:pPr>
              <w:widowControl/>
              <w:jc w:val="center"/>
              <w:rPr>
                <w:rFonts w:asciiTheme="minorEastAsia" w:hAnsiTheme="minorEastAsia" w:cstheme="minorEastAsia"/>
                <w:kern w:val="0"/>
                <w:sz w:val="22"/>
                <w:szCs w:val="22"/>
              </w:rPr>
            </w:pPr>
            <w:r>
              <w:rPr>
                <w:rFonts w:asciiTheme="minorEastAsia" w:hAnsiTheme="minorEastAsia" w:cstheme="minorEastAsia"/>
                <w:kern w:val="0"/>
                <w:sz w:val="22"/>
                <w:szCs w:val="22"/>
              </w:rPr>
              <w:drawing>
                <wp:inline distT="0" distB="0" distL="0" distR="0">
                  <wp:extent cx="3140075" cy="2289175"/>
                  <wp:effectExtent l="0" t="0" r="0" b="0"/>
                  <wp:docPr id="4" name="图片 2" descr="D:\2019工作\2019年4月\白总资料\images\QL-FK T17SP2H (1).pngQL-FK T17SP2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2019工作\2019年4月\白总资料\images\QL-FK T17SP2H (1).pngQL-FK T17SP2H (1)"/>
                          <pic:cNvPicPr>
                            <a:picLocks noChangeAspect="1"/>
                          </pic:cNvPicPr>
                        </pic:nvPicPr>
                        <pic:blipFill>
                          <a:blip r:embed="rId41"/>
                          <a:srcRect/>
                          <a:stretch>
                            <a:fillRect/>
                          </a:stretch>
                        </pic:blipFill>
                        <pic:spPr>
                          <a:xfrm>
                            <a:off x="0" y="0"/>
                            <a:ext cx="3140075" cy="2289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5088" w:type="dxa"/>
            <w:gridSpan w:val="2"/>
            <w:shd w:val="clear" w:color="auto" w:fill="auto"/>
            <w:vAlign w:val="center"/>
          </w:tcPr>
          <w:p>
            <w:pPr>
              <w:rPr>
                <w:rFonts w:asciiTheme="minorEastAsia" w:hAnsiTheme="minorEastAsia" w:cstheme="minorEastAsia"/>
                <w:sz w:val="22"/>
                <w:szCs w:val="22"/>
              </w:rPr>
            </w:pPr>
            <w:r>
              <w:rPr>
                <w:rFonts w:hint="eastAsia" w:asciiTheme="minorEastAsia" w:hAnsiTheme="minorEastAsia" w:cstheme="minorEastAsia"/>
                <w:color w:val="000000" w:themeColor="text1"/>
                <w:sz w:val="22"/>
                <w:szCs w:val="22"/>
                <w14:textFill>
                  <w14:solidFill>
                    <w14:schemeClr w14:val="tx1"/>
                  </w14:solidFill>
                </w14:textFill>
              </w:rPr>
              <w:t>15寸副显广告屏，支持同步异步显示</w:t>
            </w:r>
          </w:p>
        </w:tc>
        <w:tc>
          <w:tcPr>
            <w:tcW w:w="4747" w:type="dxa"/>
            <w:vMerge w:val="continue"/>
            <w:shd w:val="clear" w:color="auto" w:fill="auto"/>
            <w:vAlign w:val="center"/>
          </w:tcPr>
          <w:p>
            <w:pPr>
              <w:widowControl/>
              <w:jc w:val="left"/>
              <w:rPr>
                <w:rFonts w:asciiTheme="minorEastAsia" w:hAnsiTheme="minorEastAsia" w:cstheme="minorEastAsia"/>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5088" w:type="dxa"/>
            <w:gridSpan w:val="2"/>
            <w:shd w:val="clear" w:color="auto" w:fill="auto"/>
            <w:vAlign w:val="center"/>
          </w:tcPr>
          <w:p>
            <w:pPr>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7x</w:t>
            </w:r>
            <w:r>
              <w:rPr>
                <w:rFonts w:asciiTheme="minorEastAsia" w:hAnsiTheme="minorEastAsia" w:cstheme="minorEastAsia"/>
                <w:color w:val="000000" w:themeColor="text1"/>
                <w:kern w:val="0"/>
                <w:sz w:val="22"/>
                <w:szCs w:val="22"/>
                <w14:textFill>
                  <w14:solidFill>
                    <w14:schemeClr w14:val="tx1"/>
                  </w14:solidFill>
                </w14:textFill>
              </w:rPr>
              <w:t>24</w:t>
            </w:r>
            <w:r>
              <w:rPr>
                <w:rFonts w:hint="eastAsia" w:asciiTheme="minorEastAsia" w:hAnsiTheme="minorEastAsia" w:cstheme="minorEastAsia"/>
                <w:color w:val="000000" w:themeColor="text1"/>
                <w:kern w:val="0"/>
                <w:sz w:val="22"/>
                <w:szCs w:val="22"/>
                <w14:textFill>
                  <w14:solidFill>
                    <w14:schemeClr w14:val="tx1"/>
                  </w14:solidFill>
                </w14:textFill>
              </w:rPr>
              <w:t>小时工控主机</w:t>
            </w:r>
          </w:p>
        </w:tc>
        <w:tc>
          <w:tcPr>
            <w:tcW w:w="4747" w:type="dxa"/>
            <w:vMerge w:val="continue"/>
            <w:shd w:val="clear" w:color="auto" w:fill="auto"/>
            <w:vAlign w:val="center"/>
          </w:tcPr>
          <w:p>
            <w:pPr>
              <w:widowControl/>
              <w:jc w:val="left"/>
              <w:rPr>
                <w:rFonts w:asciiTheme="minorEastAsia" w:hAnsiTheme="minorEastAsia" w:cstheme="minorEastAsia"/>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5088" w:type="dxa"/>
            <w:gridSpan w:val="2"/>
            <w:shd w:val="clear" w:color="auto" w:fill="auto"/>
            <w:vAlign w:val="center"/>
          </w:tcPr>
          <w:p>
            <w:pPr>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自动读取二代身份证，并提取身份证证件信息</w:t>
            </w:r>
          </w:p>
        </w:tc>
        <w:tc>
          <w:tcPr>
            <w:tcW w:w="4747" w:type="dxa"/>
            <w:vMerge w:val="continue"/>
            <w:shd w:val="clear" w:color="auto" w:fill="auto"/>
            <w:vAlign w:val="center"/>
          </w:tcPr>
          <w:p>
            <w:pPr>
              <w:widowControl/>
              <w:jc w:val="left"/>
              <w:rPr>
                <w:rFonts w:asciiTheme="minorEastAsia" w:hAnsiTheme="minorEastAsia" w:cstheme="minorEastAsia"/>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5088"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支持二代身份证、驾照、护照等诸多常见证件的扫描识别</w:t>
            </w:r>
          </w:p>
        </w:tc>
        <w:tc>
          <w:tcPr>
            <w:tcW w:w="4747" w:type="dxa"/>
            <w:vMerge w:val="continue"/>
            <w:shd w:val="clear" w:color="auto" w:fill="auto"/>
            <w:vAlign w:val="center"/>
          </w:tcPr>
          <w:p>
            <w:pPr>
              <w:widowControl/>
              <w:jc w:val="left"/>
              <w:rPr>
                <w:rFonts w:asciiTheme="minorEastAsia" w:hAnsiTheme="minorEastAsia" w:cstheme="minorEastAsia"/>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5088"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支持发放IC卡</w:t>
            </w:r>
          </w:p>
        </w:tc>
        <w:tc>
          <w:tcPr>
            <w:tcW w:w="4747" w:type="dxa"/>
            <w:vMerge w:val="continue"/>
            <w:shd w:val="clear" w:color="auto" w:fill="auto"/>
            <w:vAlign w:val="center"/>
          </w:tcPr>
          <w:p>
            <w:pPr>
              <w:widowControl/>
              <w:jc w:val="left"/>
              <w:rPr>
                <w:rFonts w:asciiTheme="minorEastAsia" w:hAnsiTheme="minorEastAsia" w:cstheme="minorEastAsia"/>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5088"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支持一维/二维码凭条打印及识别</w:t>
            </w:r>
          </w:p>
        </w:tc>
        <w:tc>
          <w:tcPr>
            <w:tcW w:w="4747" w:type="dxa"/>
            <w:vMerge w:val="continue"/>
            <w:shd w:val="clear" w:color="auto" w:fill="auto"/>
            <w:vAlign w:val="center"/>
          </w:tcPr>
          <w:p>
            <w:pPr>
              <w:widowControl/>
              <w:jc w:val="left"/>
              <w:rPr>
                <w:rFonts w:asciiTheme="minorEastAsia" w:hAnsiTheme="minorEastAsia" w:cstheme="minorEastAsia"/>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5088"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支持内部实现即时电话通讯，提前录入被访人电话号码，可自动拨号</w:t>
            </w:r>
          </w:p>
        </w:tc>
        <w:tc>
          <w:tcPr>
            <w:tcW w:w="4747" w:type="dxa"/>
            <w:vMerge w:val="continue"/>
            <w:shd w:val="clear" w:color="auto" w:fill="auto"/>
            <w:vAlign w:val="center"/>
          </w:tcPr>
          <w:p>
            <w:pPr>
              <w:widowControl/>
              <w:jc w:val="left"/>
              <w:rPr>
                <w:rFonts w:asciiTheme="minorEastAsia" w:hAnsiTheme="minorEastAsia" w:cstheme="minorEastAsia"/>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5088"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支持访客拍照及摄像头角度调节，可选人证比对</w:t>
            </w:r>
          </w:p>
        </w:tc>
        <w:tc>
          <w:tcPr>
            <w:tcW w:w="4747" w:type="dxa"/>
            <w:vMerge w:val="continue"/>
            <w:shd w:val="clear" w:color="auto" w:fill="auto"/>
            <w:vAlign w:val="center"/>
          </w:tcPr>
          <w:p>
            <w:pPr>
              <w:widowControl/>
              <w:jc w:val="left"/>
              <w:rPr>
                <w:rFonts w:asciiTheme="minorEastAsia" w:hAnsiTheme="minorEastAsia" w:cstheme="minorEastAsia"/>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5088" w:type="dxa"/>
            <w:gridSpan w:val="2"/>
            <w:shd w:val="clear" w:color="auto" w:fill="auto"/>
            <w:vAlign w:val="center"/>
          </w:tcPr>
          <w:p>
            <w:pPr>
              <w:rPr>
                <w:rFonts w:asciiTheme="minorEastAsia" w:hAnsiTheme="minorEastAsia" w:cstheme="minorEastAsia"/>
                <w:kern w:val="0"/>
                <w:sz w:val="22"/>
                <w:szCs w:val="22"/>
              </w:rPr>
            </w:pPr>
            <w:r>
              <w:rPr>
                <w:rFonts w:hint="eastAsia" w:asciiTheme="minorEastAsia" w:hAnsiTheme="minorEastAsia" w:cstheme="minorEastAsia"/>
                <w:kern w:val="0"/>
                <w:sz w:val="22"/>
                <w:szCs w:val="22"/>
              </w:rPr>
              <w:t>左右双声道音频播放</w:t>
            </w:r>
          </w:p>
        </w:tc>
        <w:tc>
          <w:tcPr>
            <w:tcW w:w="4747" w:type="dxa"/>
            <w:vMerge w:val="continue"/>
            <w:shd w:val="clear" w:color="auto" w:fill="auto"/>
            <w:vAlign w:val="center"/>
          </w:tcPr>
          <w:p>
            <w:pPr>
              <w:widowControl/>
              <w:jc w:val="left"/>
              <w:rPr>
                <w:rFonts w:asciiTheme="minorEastAsia" w:hAnsiTheme="minorEastAsia" w:cstheme="minorEastAsia"/>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369" w:type="dxa"/>
            <w:gridSpan w:val="4"/>
            <w:shd w:val="clear" w:color="auto" w:fill="auto"/>
            <w:vAlign w:val="center"/>
          </w:tcPr>
          <w:p>
            <w:pPr>
              <w:widowControl/>
              <w:jc w:val="left"/>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产品性能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触摸显示</w:t>
            </w: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面板类型</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a-Si TFT-LCD，液晶模组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显示模式</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TN，常白显示，透射式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屏幕尺寸</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17.0英寸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显示颜色</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16.7M(6-bit + Hi-FRC)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屏幕比例</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分辨率</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1280(RGB)×1024(SXGA)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像素间距</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0.264mm×0.264mm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面板亮度</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250 cd/m²(Typ.)(透射)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对比度</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1000:1(Typ.)(透射)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触摸物</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手指或电容笔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触摸解析度</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25PPI（Min.）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触摸点数</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10点（Max.）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表面硬度</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6H（Min.）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副屏显示</w:t>
            </w: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面板类型</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a-Si TFT-LCD，液晶模组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jc w:val="center"/>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显示模式</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TN，常白显示，透射式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jc w:val="center"/>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屏幕尺寸</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15.0英寸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jc w:val="center"/>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显示颜色</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16.2M (6-bit + FRC)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jc w:val="center"/>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屏幕比例</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4:3 (W:H)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jc w:val="center"/>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分辨率</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1024(RGB)×768(XGA)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jc w:val="center"/>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像素间距</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0.297mm×0.297mm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jc w:val="center"/>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亮度</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350 cd/m²(Typ.)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jc w:val="center"/>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响应速度</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8/4(Typ.)(Tr/Td)(ms)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对比度</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700:1(Typ.)(透射)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PC</w:t>
            </w: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处理器</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Intel双核3.</w:t>
            </w:r>
            <w:r>
              <w:rPr>
                <w:rFonts w:asciiTheme="minorEastAsia" w:hAnsiTheme="minorEastAsia" w:cstheme="minorEastAsia"/>
                <w:kern w:val="0"/>
                <w:sz w:val="22"/>
                <w:szCs w:val="22"/>
              </w:rPr>
              <w: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芯片组</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采用Intel® H110芯片组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存储</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120G（或128G）固态硬盘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内存</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DDR4/4GB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身份证阅读器</w:t>
            </w: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射频标准</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符合ISO14443 Type B标准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保密模块</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居民身份证验证安全控制模块（身份证核查系统专业模块）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读卡距离</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0~5cm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感应区面积</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80mm×80mm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读卡时间</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&lt;1s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感应角度</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卡片与感应区平面最大张角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工作频率</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13.56MHz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调制方式</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ASK调制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证件扫描仪</w:t>
            </w: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扫描方式</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平板扫描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扫描技术</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彩色CCD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光源</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CCFL(长寿命冷阴极荧光灯管)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光学分辨率</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600×1200dpi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vMerge w:val="restart"/>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扫描模式</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彩色 24位、48位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vMerge w:val="continue"/>
            <w:shd w:val="clear" w:color="auto" w:fill="auto"/>
            <w:vAlign w:val="center"/>
          </w:tcPr>
          <w:p>
            <w:pPr>
              <w:widowControl/>
              <w:jc w:val="left"/>
              <w:rPr>
                <w:rFonts w:asciiTheme="minorEastAsia" w:hAnsiTheme="minorEastAsia" w:cstheme="minorEastAsia"/>
                <w:kern w:val="0"/>
                <w:sz w:val="22"/>
                <w:szCs w:val="22"/>
              </w:rPr>
            </w:pP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灰阶 8位、16位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vMerge w:val="continue"/>
            <w:shd w:val="clear" w:color="auto" w:fill="auto"/>
            <w:vAlign w:val="center"/>
          </w:tcPr>
          <w:p>
            <w:pPr>
              <w:widowControl/>
              <w:jc w:val="left"/>
              <w:rPr>
                <w:rFonts w:asciiTheme="minorEastAsia" w:hAnsiTheme="minorEastAsia" w:cstheme="minorEastAsia"/>
                <w:kern w:val="0"/>
                <w:sz w:val="22"/>
                <w:szCs w:val="22"/>
              </w:rPr>
            </w:pP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纯黑白/半色调/误差扩散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扫描速度</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ID@300dpi 黑白/灰度/彩色，3~4秒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二维码扫描器</w:t>
            </w: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识读模式</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CMOS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分辨率</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码制</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一维条码，二维码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精度</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5mil~10mil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光源</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旋转</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旋转360°，偏转±65°，倾斜65°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音频</w:t>
            </w: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声道</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左右双声道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功率</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5W*2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内阻</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8Ω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电话猫</w:t>
            </w: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通道录音</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可对1条话路进行实时录音、处理和存储，不影响通话双方正常通话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监控电话数</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一路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接口方式</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USB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自动备份</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操作软件自动一同步双备份，并可手工备份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录音文件格式</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Wave：即Microsoft wave格式，该格式的文件数据仅仅支持1倍一种压缩格式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center"/>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录音方式</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kern w:val="0"/>
                <w:sz w:val="22"/>
                <w:szCs w:val="22"/>
              </w:rPr>
              <w:t>手动录音和自动录音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摄像头</w:t>
            </w: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感光元件</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CMOS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像素</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130万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对焦方式</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定焦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角度调节</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可手动调节摄像头角度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打印机</w:t>
            </w: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打印方式</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行式热敏打印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打印速度</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50mm/s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分辨率</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8 dots/mm(384dots/line)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输入缓存</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2K字节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缺纸检测</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字符大小</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12×24dots，8×16dots(Unicode编码)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汉字编码</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GB2312/GB18030，24×24dots；Unicode，16×16dots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纸卷规格</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热敏卷纸，宽57.5±0.5mm，外径小于φ40mm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打印头寿命</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50公里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color w:val="000000" w:themeColor="text1"/>
                <w:kern w:val="0"/>
                <w:sz w:val="22"/>
                <w:szCs w:val="22"/>
                <w14:textFill>
                  <w14:solidFill>
                    <w14:schemeClr w14:val="tx1"/>
                  </w14:solidFill>
                </w14:textFill>
              </w:rPr>
              <w:t>IC读卡器</w:t>
            </w: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工作频率</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13.56MHz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卡片类型</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Mifare系列卡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读卡距离</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≤1cm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输出格式</w:t>
            </w:r>
          </w:p>
        </w:tc>
        <w:tc>
          <w:tcPr>
            <w:tcW w:w="6859" w:type="dxa"/>
            <w:gridSpan w:val="2"/>
            <w:shd w:val="clear" w:color="auto" w:fill="auto"/>
            <w:vAlign w:val="center"/>
          </w:tcPr>
          <w:p>
            <w:pPr>
              <w:widowControl/>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输出格式可调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使用环境</w:t>
            </w: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温度</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相对湿度</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&lt;80%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贮藏环境</w:t>
            </w: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温度</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-20℃—55℃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相对湿度</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&lt;90%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Merge w:val="restart"/>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电源指标</w:t>
            </w: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使用电源</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AC220V±10%　50HZ±2%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连续工作时间</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color w:val="000000" w:themeColor="text1"/>
                <w:kern w:val="0"/>
                <w:sz w:val="22"/>
                <w:szCs w:val="22"/>
                <w14:textFill>
                  <w14:solidFill>
                    <w14:schemeClr w14:val="tx1"/>
                  </w14:solidFill>
                </w14:textFill>
              </w:rPr>
              <w:t>7×24小时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Merge w:val="continue"/>
            <w:shd w:val="clear" w:color="auto" w:fill="auto"/>
            <w:vAlign w:val="center"/>
          </w:tcPr>
          <w:p>
            <w:pPr>
              <w:widowControl/>
              <w:jc w:val="left"/>
              <w:rPr>
                <w:rFonts w:asciiTheme="minorEastAsia" w:hAnsiTheme="minorEastAsia" w:cstheme="minorEastAsia"/>
                <w:b/>
                <w:bCs/>
                <w:kern w:val="0"/>
                <w:sz w:val="22"/>
                <w:szCs w:val="22"/>
              </w:rPr>
            </w:pPr>
          </w:p>
        </w:tc>
        <w:tc>
          <w:tcPr>
            <w:tcW w:w="2976" w:type="dxa"/>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功率</w:t>
            </w:r>
          </w:p>
        </w:tc>
        <w:tc>
          <w:tcPr>
            <w:tcW w:w="6859" w:type="dxa"/>
            <w:gridSpan w:val="2"/>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120w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净重</w:t>
            </w:r>
          </w:p>
        </w:tc>
        <w:tc>
          <w:tcPr>
            <w:tcW w:w="9835" w:type="dxa"/>
            <w:gridSpan w:val="3"/>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18kg±10%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34" w:type="dxa"/>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尺寸</w:t>
            </w:r>
          </w:p>
        </w:tc>
        <w:tc>
          <w:tcPr>
            <w:tcW w:w="9835" w:type="dxa"/>
            <w:gridSpan w:val="3"/>
            <w:shd w:val="clear" w:color="auto" w:fill="auto"/>
            <w:vAlign w:val="center"/>
          </w:tcPr>
          <w:p>
            <w:pPr>
              <w:widowControl/>
              <w:jc w:val="left"/>
              <w:rPr>
                <w:rFonts w:asciiTheme="minorEastAsia" w:hAnsiTheme="minorEastAsia" w:cstheme="minorEastAsia"/>
                <w:kern w:val="0"/>
                <w:sz w:val="22"/>
                <w:szCs w:val="22"/>
              </w:rPr>
            </w:pPr>
            <w:r>
              <w:rPr>
                <w:rFonts w:hint="eastAsia" w:asciiTheme="minorEastAsia" w:hAnsiTheme="minorEastAsia" w:cstheme="minorEastAsia"/>
                <w:kern w:val="0"/>
                <w:sz w:val="22"/>
                <w:szCs w:val="22"/>
              </w:rPr>
              <w:t>450mm(宽)×538mm(高)×578mm(厚)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8" w:hRule="atLeast"/>
          <w:jc w:val="center"/>
        </w:trPr>
        <w:tc>
          <w:tcPr>
            <w:tcW w:w="534" w:type="dxa"/>
            <w:shd w:val="clear" w:color="auto" w:fill="auto"/>
            <w:vAlign w:val="center"/>
          </w:tcPr>
          <w:p>
            <w:pPr>
              <w:widowControl/>
              <w:jc w:val="center"/>
              <w:rPr>
                <w:rFonts w:asciiTheme="minorEastAsia" w:hAnsiTheme="minorEastAsia" w:cstheme="minorEastAsia"/>
                <w:b/>
                <w:bCs/>
                <w:kern w:val="0"/>
                <w:sz w:val="22"/>
                <w:szCs w:val="22"/>
              </w:rPr>
            </w:pPr>
            <w:r>
              <w:rPr>
                <w:rFonts w:hint="eastAsia" w:asciiTheme="minorEastAsia" w:hAnsiTheme="minorEastAsia" w:cstheme="minorEastAsia"/>
                <w:b/>
                <w:bCs/>
                <w:kern w:val="0"/>
                <w:sz w:val="22"/>
                <w:szCs w:val="22"/>
              </w:rPr>
              <w:t>外观尺寸图</w:t>
            </w:r>
          </w:p>
        </w:tc>
        <w:tc>
          <w:tcPr>
            <w:tcW w:w="9835" w:type="dxa"/>
            <w:gridSpan w:val="3"/>
            <w:shd w:val="clear" w:color="auto" w:fill="auto"/>
            <w:vAlign w:val="center"/>
          </w:tcPr>
          <w:p>
            <w:pPr>
              <w:widowControl/>
              <w:jc w:val="center"/>
              <w:rPr>
                <w:rFonts w:asciiTheme="minorEastAsia" w:hAnsiTheme="minorEastAsia" w:cstheme="minorEastAsia"/>
                <w:kern w:val="0"/>
                <w:sz w:val="22"/>
                <w:szCs w:val="22"/>
              </w:rPr>
            </w:pPr>
            <w:r>
              <w:rPr>
                <w:rFonts w:hint="eastAsia" w:asciiTheme="minorEastAsia" w:hAnsiTheme="minorEastAsia" w:cstheme="minorEastAsia"/>
                <w:sz w:val="22"/>
                <w:szCs w:val="22"/>
              </w:rPr>
              <w:drawing>
                <wp:inline distT="0" distB="0" distL="114300" distR="114300">
                  <wp:extent cx="6064250" cy="3056890"/>
                  <wp:effectExtent l="0" t="0" r="12700"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2"/>
                          <a:stretch>
                            <a:fillRect/>
                          </a:stretch>
                        </pic:blipFill>
                        <pic:spPr>
                          <a:xfrm>
                            <a:off x="0" y="0"/>
                            <a:ext cx="6064250" cy="3056890"/>
                          </a:xfrm>
                          <a:prstGeom prst="rect">
                            <a:avLst/>
                          </a:prstGeom>
                          <a:noFill/>
                          <a:ln w="9525">
                            <a:noFill/>
                          </a:ln>
                        </pic:spPr>
                      </pic:pic>
                    </a:graphicData>
                  </a:graphic>
                </wp:inline>
              </w:drawing>
            </w:r>
          </w:p>
        </w:tc>
      </w:tr>
    </w:tbl>
    <w:p>
      <w:pPr>
        <w:pStyle w:val="25"/>
        <w:ind w:left="420" w:firstLine="0" w:firstLineChars="0"/>
        <w:outlineLvl w:val="1"/>
      </w:pPr>
    </w:p>
    <w:p>
      <w:pPr>
        <w:pStyle w:val="2"/>
        <w:spacing w:line="360" w:lineRule="auto"/>
        <w:rPr>
          <w:rFonts w:hint="eastAsia"/>
          <w:lang w:val="en-US" w:eastAsia="zh-CN"/>
        </w:rPr>
      </w:pPr>
    </w:p>
    <w:p>
      <w:pPr>
        <w:pStyle w:val="2"/>
        <w:spacing w:line="360" w:lineRule="auto"/>
        <w:rPr>
          <w:rFonts w:hint="default"/>
          <w:lang w:val="en-US" w:eastAsia="zh-CN"/>
        </w:rPr>
      </w:pPr>
    </w:p>
    <w:p>
      <w:pPr>
        <w:pStyle w:val="2"/>
        <w:spacing w:line="360" w:lineRule="auto"/>
        <w:rPr>
          <w:rFonts w:ascii="宋体" w:hAnsi="宋体" w:eastAsia="宋体"/>
          <w:sz w:val="22"/>
        </w:rPr>
      </w:pPr>
    </w:p>
    <w:p>
      <w:pPr>
        <w:pStyle w:val="2"/>
        <w:spacing w:line="360" w:lineRule="auto"/>
        <w:rPr>
          <w:rFonts w:hint="default" w:ascii="宋体" w:hAnsi="宋体" w:eastAsia="宋体"/>
          <w:sz w:val="22"/>
          <w:lang w:val="en-US" w:eastAsia="zh-CN"/>
        </w:rPr>
      </w:pPr>
      <w:bookmarkStart w:id="57" w:name="_GoBack"/>
      <w:bookmarkEnd w:id="57"/>
    </w:p>
    <w:p>
      <w:pPr>
        <w:pStyle w:val="2"/>
        <w:spacing w:line="360" w:lineRule="auto"/>
        <w:ind w:left="397" w:firstLine="420" w:firstLineChars="200"/>
        <w:jc w:val="left"/>
        <w:rPr>
          <w:rFonts w:ascii="宋体" w:hAnsi="宋体" w:cs="宋体"/>
          <w:szCs w:val="21"/>
        </w:rPr>
      </w:pPr>
    </w:p>
    <w:p>
      <w:pPr>
        <w:pStyle w:val="2"/>
        <w:spacing w:line="360" w:lineRule="auto"/>
        <w:ind w:firstLine="420" w:firstLineChars="200"/>
      </w:pPr>
    </w:p>
    <w:sectPr>
      <w:type w:val="continuous"/>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Heiti SC Light">
    <w:altName w:val="Arial Unicode MS"/>
    <w:panose1 w:val="02000000000000000000"/>
    <w:charset w:val="80"/>
    <w:family w:val="auto"/>
    <w:pitch w:val="default"/>
    <w:sig w:usb0="00000000" w:usb1="00000000" w:usb2="00000010" w:usb3="00000000" w:csb0="003E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23290" cy="154305"/>
              <wp:effectExtent l="0" t="0" r="0" b="0"/>
              <wp:wrapNone/>
              <wp:docPr id="2" name="文本框 2"/>
              <wp:cNvGraphicFramePr/>
              <a:graphic xmlns:a="http://schemas.openxmlformats.org/drawingml/2006/main">
                <a:graphicData uri="http://schemas.microsoft.com/office/word/2010/wordprocessingShape">
                  <wps:wsp>
                    <wps:cNvSpPr txBox="1"/>
                    <wps:spPr>
                      <a:xfrm>
                        <a:off x="0" y="0"/>
                        <a:ext cx="923290" cy="154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31</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5pt;width:72.7pt;mso-position-horizontal:center;mso-position-horizontal-relative:margin;mso-wrap-style:none;z-index:251659264;mso-width-relative:page;mso-height-relative:page;" filled="f" stroked="f" coordsize="21600,21600" o:gfxdata="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9xMMR0gAAAAQBAAAPAAAAAAAAAAEAIAAAACIAAABkcnMvZG93bnJldi54bWxQSwECFAAU&#10;AAAACACHTuJAckYbuzACAABTBAAADgAAAAAAAAABACAAAAAhAQAAZHJzL2Uyb0RvYy54bWxQSwUG&#10;AAAAAAYABgBZAQAAwwUAAAAA&#10;">
              <v:fill on="f" focussize="0,0"/>
              <v:stroke on="f" weight="0.5pt"/>
              <v:imagedata o:title=""/>
              <o:lock v:ext="edit" aspectratio="f"/>
              <v:textbox inset="0mm,0mm,0mm,0mm" style="mso-fit-shape-to-text:t;">
                <w:txbxContent>
                  <w:p>
                    <w:pPr>
                      <w:pStyle w:val="1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31</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2310" w:firstLineChars="1100"/>
      <w:rPr>
        <w:sz w:val="24"/>
        <w:u w:val="none"/>
      </w:rPr>
    </w:pPr>
    <w:r>
      <w:rPr>
        <w:rFonts w:hint="eastAsia"/>
        <w:sz w:val="21"/>
        <w:szCs w:val="21"/>
        <w:u w:val="none"/>
      </w:rPr>
      <w:t>北京钱林恒兴科技股份有限公司</w:t>
    </w:r>
    <w:r>
      <w:rPr>
        <w:rFonts w:hint="eastAsia"/>
        <w:sz w:val="21"/>
        <w:szCs w:val="21"/>
        <w:u w:val="none"/>
      </w:rPr>
      <w:drawing>
        <wp:anchor distT="0" distB="0" distL="114300" distR="114300" simplePos="0" relativeHeight="251660288" behindDoc="0" locked="0" layoutInCell="1" allowOverlap="1">
          <wp:simplePos x="0" y="0"/>
          <wp:positionH relativeFrom="column">
            <wp:posOffset>-38100</wp:posOffset>
          </wp:positionH>
          <wp:positionV relativeFrom="paragraph">
            <wp:posOffset>-83185</wp:posOffset>
          </wp:positionV>
          <wp:extent cx="619125" cy="228600"/>
          <wp:effectExtent l="0" t="0" r="9525" b="0"/>
          <wp:wrapNone/>
          <wp:docPr id="1" name="图片 2" descr="钱林标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钱林标1111"/>
                  <pic:cNvPicPr>
                    <a:picLocks noChangeAspect="1"/>
                  </pic:cNvPicPr>
                </pic:nvPicPr>
                <pic:blipFill>
                  <a:blip r:embed="rId1"/>
                  <a:srcRect l="4376" t="9029" r="4182" b="9232"/>
                  <a:stretch>
                    <a:fillRect/>
                  </a:stretch>
                </pic:blipFill>
                <pic:spPr>
                  <a:xfrm>
                    <a:off x="0" y="0"/>
                    <a:ext cx="619125" cy="228600"/>
                  </a:xfrm>
                  <a:prstGeom prst="rect">
                    <a:avLst/>
                  </a:prstGeom>
                  <a:noFill/>
                  <a:ln w="9525">
                    <a:noFill/>
                  </a:ln>
                </pic:spPr>
              </pic:pic>
            </a:graphicData>
          </a:graphic>
        </wp:anchor>
      </w:drawing>
    </w:r>
    <w:r>
      <w:rPr>
        <w:rFonts w:hint="eastAsia"/>
        <w:sz w:val="21"/>
        <w:szCs w:val="21"/>
        <w:u w:val="none"/>
      </w:rPr>
      <w:t xml:space="preserve">   </w:t>
    </w:r>
    <w:r>
      <w:rPr>
        <w:rFonts w:hint="eastAsia"/>
        <w:sz w:val="21"/>
        <w:szCs w:val="21"/>
        <w:u w:val="none"/>
        <w:lang w:val="en-US" w:eastAsia="zh-CN"/>
      </w:rPr>
      <w:t xml:space="preserve">   </w:t>
    </w:r>
    <w:r>
      <w:rPr>
        <w:rFonts w:hint="eastAsia"/>
        <w:sz w:val="21"/>
        <w:szCs w:val="21"/>
        <w:u w:val="none"/>
      </w:rPr>
      <w:t>钱林®智能访客管理系统</w:t>
    </w:r>
    <w:r>
      <w:rPr>
        <w:rFonts w:hint="eastAsia"/>
        <w:sz w:val="24"/>
        <w:u w:val="non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D79E21"/>
    <w:multiLevelType w:val="singleLevel"/>
    <w:tmpl w:val="86D79E21"/>
    <w:lvl w:ilvl="0" w:tentative="0">
      <w:start w:val="1"/>
      <w:numFmt w:val="decimal"/>
      <w:suff w:val="nothing"/>
      <w:lvlText w:val="%1、"/>
      <w:lvlJc w:val="left"/>
    </w:lvl>
  </w:abstractNum>
  <w:abstractNum w:abstractNumId="1">
    <w:nsid w:val="AF3B4ACF"/>
    <w:multiLevelType w:val="singleLevel"/>
    <w:tmpl w:val="AF3B4ACF"/>
    <w:lvl w:ilvl="0" w:tentative="0">
      <w:start w:val="1"/>
      <w:numFmt w:val="decimal"/>
      <w:lvlText w:val="%1."/>
      <w:lvlJc w:val="left"/>
      <w:pPr>
        <w:ind w:left="425" w:hanging="425"/>
      </w:pPr>
      <w:rPr>
        <w:rFonts w:hint="default"/>
      </w:rPr>
    </w:lvl>
  </w:abstractNum>
  <w:abstractNum w:abstractNumId="2">
    <w:nsid w:val="E475FF7C"/>
    <w:multiLevelType w:val="singleLevel"/>
    <w:tmpl w:val="E475FF7C"/>
    <w:lvl w:ilvl="0" w:tentative="0">
      <w:start w:val="1"/>
      <w:numFmt w:val="bullet"/>
      <w:lvlText w:val=""/>
      <w:lvlJc w:val="left"/>
      <w:pPr>
        <w:ind w:left="420" w:hanging="420"/>
      </w:pPr>
      <w:rPr>
        <w:rFonts w:hint="default" w:ascii="Wingdings" w:hAnsi="Wingdings"/>
      </w:rPr>
    </w:lvl>
  </w:abstractNum>
  <w:abstractNum w:abstractNumId="3">
    <w:nsid w:val="2F1D20C8"/>
    <w:multiLevelType w:val="multilevel"/>
    <w:tmpl w:val="2F1D20C8"/>
    <w:lvl w:ilvl="0" w:tentative="0">
      <w:start w:val="1"/>
      <w:numFmt w:val="chineseCountingThousand"/>
      <w:lvlText w:val="%1、"/>
      <w:lvlJc w:val="left"/>
      <w:pPr>
        <w:ind w:left="988"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4654A01"/>
    <w:multiLevelType w:val="multilevel"/>
    <w:tmpl w:val="34654A01"/>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17B0B25"/>
    <w:multiLevelType w:val="singleLevel"/>
    <w:tmpl w:val="517B0B25"/>
    <w:lvl w:ilvl="0" w:tentative="0">
      <w:start w:val="1"/>
      <w:numFmt w:val="chineseCounting"/>
      <w:suff w:val="nothing"/>
      <w:lvlText w:val="（%1）"/>
      <w:lvlJc w:val="left"/>
      <w:pPr>
        <w:ind w:left="0" w:firstLine="420"/>
      </w:pPr>
      <w:rPr>
        <w:rFonts w:hint="eastAsia"/>
      </w:rPr>
    </w:lvl>
  </w:abstractNum>
  <w:abstractNum w:abstractNumId="6">
    <w:nsid w:val="55904097"/>
    <w:multiLevelType w:val="multilevel"/>
    <w:tmpl w:val="5590409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989760C"/>
    <w:multiLevelType w:val="multilevel"/>
    <w:tmpl w:val="5989760C"/>
    <w:lvl w:ilvl="0" w:tentative="0">
      <w:start w:val="1"/>
      <w:numFmt w:val="lowerLetter"/>
      <w:suff w:val="space"/>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8">
    <w:nsid w:val="6265ABA2"/>
    <w:multiLevelType w:val="multilevel"/>
    <w:tmpl w:val="6265ABA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691A0FFF"/>
    <w:multiLevelType w:val="singleLevel"/>
    <w:tmpl w:val="691A0FFF"/>
    <w:lvl w:ilvl="0" w:tentative="0">
      <w:start w:val="1"/>
      <w:numFmt w:val="bullet"/>
      <w:lvlText w:val=""/>
      <w:lvlJc w:val="left"/>
      <w:pPr>
        <w:ind w:left="420" w:hanging="420"/>
      </w:pPr>
      <w:rPr>
        <w:rFonts w:hint="default" w:ascii="Wingdings" w:hAnsi="Wingdings"/>
      </w:rPr>
    </w:lvl>
  </w:abstractNum>
  <w:abstractNum w:abstractNumId="10">
    <w:nsid w:val="748D285C"/>
    <w:multiLevelType w:val="multilevel"/>
    <w:tmpl w:val="748D285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6"/>
  </w:num>
  <w:num w:numId="3">
    <w:abstractNumId w:val="10"/>
  </w:num>
  <w:num w:numId="4">
    <w:abstractNumId w:val="0"/>
  </w:num>
  <w:num w:numId="5">
    <w:abstractNumId w:val="1"/>
  </w:num>
  <w:num w:numId="6">
    <w:abstractNumId w:val="7"/>
  </w:num>
  <w:num w:numId="7">
    <w:abstractNumId w:val="5"/>
  </w:num>
  <w:num w:numId="8">
    <w:abstractNumId w:val="2"/>
  </w:num>
  <w:num w:numId="9">
    <w:abstractNumId w:val="9"/>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jODU3YTRiMjg2ZWI2NTI1MTI0OTU5ODNhMDc3MzYifQ=="/>
  </w:docVars>
  <w:rsids>
    <w:rsidRoot w:val="752F00C7"/>
    <w:rsid w:val="00054341"/>
    <w:rsid w:val="000A268F"/>
    <w:rsid w:val="000E77E4"/>
    <w:rsid w:val="00130B34"/>
    <w:rsid w:val="00202C4C"/>
    <w:rsid w:val="00210CFC"/>
    <w:rsid w:val="00224757"/>
    <w:rsid w:val="0026643A"/>
    <w:rsid w:val="0037484E"/>
    <w:rsid w:val="003A6CD2"/>
    <w:rsid w:val="003C4A35"/>
    <w:rsid w:val="00420B06"/>
    <w:rsid w:val="00471F24"/>
    <w:rsid w:val="004D5108"/>
    <w:rsid w:val="00547B5D"/>
    <w:rsid w:val="005775BB"/>
    <w:rsid w:val="005C0C85"/>
    <w:rsid w:val="005E0138"/>
    <w:rsid w:val="006039BE"/>
    <w:rsid w:val="00635E5D"/>
    <w:rsid w:val="00644CD4"/>
    <w:rsid w:val="00680123"/>
    <w:rsid w:val="00777BC6"/>
    <w:rsid w:val="00853853"/>
    <w:rsid w:val="00862BFA"/>
    <w:rsid w:val="009B4227"/>
    <w:rsid w:val="00A361A5"/>
    <w:rsid w:val="00A8472A"/>
    <w:rsid w:val="00AA2631"/>
    <w:rsid w:val="00AE2403"/>
    <w:rsid w:val="00AF5110"/>
    <w:rsid w:val="00B45198"/>
    <w:rsid w:val="00D13BF3"/>
    <w:rsid w:val="00D24264"/>
    <w:rsid w:val="00D342F3"/>
    <w:rsid w:val="00D366C8"/>
    <w:rsid w:val="00DB12E2"/>
    <w:rsid w:val="00DE135E"/>
    <w:rsid w:val="00DF44EF"/>
    <w:rsid w:val="00E65C6E"/>
    <w:rsid w:val="00E74FD2"/>
    <w:rsid w:val="00EB071C"/>
    <w:rsid w:val="00EC4B9A"/>
    <w:rsid w:val="00F416D2"/>
    <w:rsid w:val="00FB3D4B"/>
    <w:rsid w:val="00FE6477"/>
    <w:rsid w:val="00FF7C42"/>
    <w:rsid w:val="099C3EDE"/>
    <w:rsid w:val="0A9D24C6"/>
    <w:rsid w:val="13281BF5"/>
    <w:rsid w:val="16A91EF8"/>
    <w:rsid w:val="210C2E30"/>
    <w:rsid w:val="36D21035"/>
    <w:rsid w:val="3B927C79"/>
    <w:rsid w:val="3BA67E23"/>
    <w:rsid w:val="44E03681"/>
    <w:rsid w:val="44F4274C"/>
    <w:rsid w:val="4CBE6292"/>
    <w:rsid w:val="554B608B"/>
    <w:rsid w:val="657B116E"/>
    <w:rsid w:val="67A94E81"/>
    <w:rsid w:val="6D535020"/>
    <w:rsid w:val="6DD945DC"/>
    <w:rsid w:val="70081CD6"/>
    <w:rsid w:val="709C6CF5"/>
    <w:rsid w:val="747F2C57"/>
    <w:rsid w:val="752F00C7"/>
    <w:rsid w:val="7AE53FCA"/>
    <w:rsid w:val="7E636AE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nhideWhenUsed="0" w:uiPriority="0" w:semiHidden="0" w:name="List Number 2"/>
    <w:lsdException w:uiPriority="0" w:name="List Number 3"/>
    <w:lsdException w:uiPriority="0" w:name="List Number 4"/>
    <w:lsdException w:unhideWhenUsed="0" w:uiPriority="0" w:semiHidden="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7"/>
    <w:qFormat/>
    <w:uiPriority w:val="9"/>
    <w:pPr>
      <w:keepNext/>
      <w:keepLines/>
      <w:widowControl/>
      <w:spacing w:before="480" w:line="276" w:lineRule="auto"/>
      <w:jc w:val="left"/>
      <w:outlineLvl w:val="0"/>
    </w:pPr>
    <w:rPr>
      <w:rFonts w:asciiTheme="majorHAnsi" w:hAnsiTheme="majorHAnsi" w:eastAsiaTheme="majorEastAsia" w:cstheme="majorBidi"/>
      <w:b/>
      <w:bCs/>
      <w:color w:val="2E75B6" w:themeColor="accent1" w:themeShade="BF"/>
      <w:kern w:val="0"/>
      <w:sz w:val="28"/>
      <w:szCs w:val="28"/>
    </w:rPr>
  </w:style>
  <w:style w:type="paragraph" w:styleId="4">
    <w:name w:val="heading 2"/>
    <w:basedOn w:val="1"/>
    <w:next w:val="1"/>
    <w:link w:val="23"/>
    <w:qFormat/>
    <w:uiPriority w:val="0"/>
    <w:pPr>
      <w:keepNext/>
      <w:keepLines/>
      <w:spacing w:before="260" w:after="260" w:line="415" w:lineRule="auto"/>
      <w:outlineLvl w:val="1"/>
    </w:pPr>
    <w:rPr>
      <w:rFonts w:ascii="Arial" w:hAnsi="Arial" w:eastAsia="黑体" w:cs="Times New Roman"/>
      <w:b/>
      <w:bCs/>
      <w:sz w:val="32"/>
      <w:szCs w:val="32"/>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rFonts w:eastAsia="宋体" w:cs="Times New Roman"/>
    </w:rPr>
  </w:style>
  <w:style w:type="paragraph" w:styleId="5">
    <w:name w:val="toc 7"/>
    <w:basedOn w:val="1"/>
    <w:next w:val="1"/>
    <w:qFormat/>
    <w:uiPriority w:val="0"/>
    <w:pPr>
      <w:ind w:left="1260"/>
      <w:jc w:val="left"/>
    </w:pPr>
    <w:rPr>
      <w:rFonts w:cstheme="minorHAnsi"/>
      <w:sz w:val="18"/>
      <w:szCs w:val="18"/>
    </w:rPr>
  </w:style>
  <w:style w:type="paragraph" w:styleId="6">
    <w:name w:val="toc 5"/>
    <w:basedOn w:val="1"/>
    <w:next w:val="1"/>
    <w:qFormat/>
    <w:uiPriority w:val="0"/>
    <w:pPr>
      <w:ind w:left="840"/>
      <w:jc w:val="left"/>
    </w:pPr>
    <w:rPr>
      <w:rFonts w:cstheme="minorHAnsi"/>
      <w:sz w:val="18"/>
      <w:szCs w:val="18"/>
    </w:rPr>
  </w:style>
  <w:style w:type="paragraph" w:styleId="7">
    <w:name w:val="toc 3"/>
    <w:basedOn w:val="1"/>
    <w:next w:val="1"/>
    <w:qFormat/>
    <w:uiPriority w:val="39"/>
    <w:pPr>
      <w:ind w:left="420"/>
      <w:jc w:val="left"/>
    </w:pPr>
    <w:rPr>
      <w:rFonts w:cstheme="minorHAnsi"/>
      <w:i/>
      <w:iCs/>
      <w:sz w:val="20"/>
      <w:szCs w:val="20"/>
    </w:rPr>
  </w:style>
  <w:style w:type="paragraph" w:styleId="8">
    <w:name w:val="toc 8"/>
    <w:basedOn w:val="1"/>
    <w:next w:val="1"/>
    <w:qFormat/>
    <w:uiPriority w:val="0"/>
    <w:pPr>
      <w:ind w:left="1470"/>
      <w:jc w:val="left"/>
    </w:pPr>
    <w:rPr>
      <w:rFonts w:cstheme="minorHAnsi"/>
      <w:sz w:val="18"/>
      <w:szCs w:val="18"/>
    </w:rPr>
  </w:style>
  <w:style w:type="paragraph" w:styleId="9">
    <w:name w:val="Date"/>
    <w:basedOn w:val="1"/>
    <w:next w:val="1"/>
    <w:link w:val="26"/>
    <w:qFormat/>
    <w:uiPriority w:val="0"/>
    <w:pPr>
      <w:ind w:left="100" w:leftChars="2500"/>
    </w:pPr>
    <w:rPr>
      <w:b/>
      <w:bCs/>
      <w:kern w:val="44"/>
      <w:sz w:val="48"/>
      <w:szCs w:val="48"/>
    </w:rPr>
  </w:style>
  <w:style w:type="paragraph" w:styleId="10">
    <w:name w:val="Balloon Text"/>
    <w:basedOn w:val="1"/>
    <w:link w:val="24"/>
    <w:qFormat/>
    <w:uiPriority w:val="0"/>
    <w:rPr>
      <w:rFonts w:ascii="Heiti SC Light" w:eastAsia="Heiti SC Light"/>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pPr>
      <w:spacing w:before="120" w:after="120"/>
      <w:jc w:val="left"/>
    </w:pPr>
    <w:rPr>
      <w:rFonts w:cstheme="minorHAnsi"/>
      <w:b/>
      <w:bCs/>
      <w:caps/>
      <w:sz w:val="20"/>
      <w:szCs w:val="20"/>
    </w:rPr>
  </w:style>
  <w:style w:type="paragraph" w:styleId="14">
    <w:name w:val="toc 4"/>
    <w:basedOn w:val="1"/>
    <w:next w:val="1"/>
    <w:qFormat/>
    <w:uiPriority w:val="0"/>
    <w:pPr>
      <w:ind w:left="630"/>
      <w:jc w:val="left"/>
    </w:pPr>
    <w:rPr>
      <w:rFonts w:cstheme="minorHAnsi"/>
      <w:sz w:val="18"/>
      <w:szCs w:val="18"/>
    </w:rPr>
  </w:style>
  <w:style w:type="paragraph" w:styleId="15">
    <w:name w:val="toc 6"/>
    <w:basedOn w:val="1"/>
    <w:next w:val="1"/>
    <w:qFormat/>
    <w:uiPriority w:val="0"/>
    <w:pPr>
      <w:ind w:left="1050"/>
      <w:jc w:val="left"/>
    </w:pPr>
    <w:rPr>
      <w:rFonts w:cstheme="minorHAnsi"/>
      <w:sz w:val="18"/>
      <w:szCs w:val="18"/>
    </w:rPr>
  </w:style>
  <w:style w:type="paragraph" w:styleId="16">
    <w:name w:val="toc 2"/>
    <w:basedOn w:val="1"/>
    <w:next w:val="1"/>
    <w:qFormat/>
    <w:uiPriority w:val="39"/>
    <w:pPr>
      <w:ind w:left="210"/>
      <w:jc w:val="left"/>
    </w:pPr>
    <w:rPr>
      <w:rFonts w:cstheme="minorHAnsi"/>
      <w:smallCaps/>
      <w:sz w:val="20"/>
      <w:szCs w:val="20"/>
    </w:rPr>
  </w:style>
  <w:style w:type="paragraph" w:styleId="17">
    <w:name w:val="toc 9"/>
    <w:basedOn w:val="1"/>
    <w:next w:val="1"/>
    <w:qFormat/>
    <w:uiPriority w:val="0"/>
    <w:pPr>
      <w:ind w:left="1680"/>
      <w:jc w:val="left"/>
    </w:pPr>
    <w:rPr>
      <w:rFonts w:cstheme="minorHAnsi"/>
      <w:sz w:val="18"/>
      <w:szCs w:val="18"/>
    </w:rPr>
  </w:style>
  <w:style w:type="paragraph" w:styleId="18">
    <w:name w:val="Normal (Web)"/>
    <w:basedOn w:val="1"/>
    <w:qFormat/>
    <w:uiPriority w:val="99"/>
    <w:pPr>
      <w:widowControl/>
      <w:spacing w:before="100" w:after="100"/>
      <w:jc w:val="left"/>
    </w:pPr>
    <w:rPr>
      <w:rFonts w:ascii="宋体" w:hAnsi="宋体"/>
      <w:color w:val="000000"/>
      <w:kern w:val="0"/>
      <w:sz w:val="24"/>
      <w:szCs w:val="20"/>
    </w:rPr>
  </w:style>
  <w:style w:type="paragraph" w:styleId="19">
    <w:name w:val="Body Text First Indent"/>
    <w:basedOn w:val="1"/>
    <w:qFormat/>
    <w:uiPriority w:val="0"/>
    <w:pPr>
      <w:spacing w:line="360" w:lineRule="exact"/>
      <w:ind w:firstLine="200" w:firstLineChars="200"/>
    </w:p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customStyle="1" w:styleId="23">
    <w:name w:val="标题 2 字符"/>
    <w:basedOn w:val="21"/>
    <w:link w:val="4"/>
    <w:qFormat/>
    <w:uiPriority w:val="0"/>
    <w:rPr>
      <w:rFonts w:ascii="Arial" w:hAnsi="Arial" w:eastAsia="黑体"/>
      <w:b/>
      <w:bCs/>
      <w:kern w:val="2"/>
      <w:sz w:val="32"/>
      <w:szCs w:val="32"/>
    </w:rPr>
  </w:style>
  <w:style w:type="character" w:customStyle="1" w:styleId="24">
    <w:name w:val="批注框文本 字符"/>
    <w:basedOn w:val="21"/>
    <w:link w:val="10"/>
    <w:uiPriority w:val="0"/>
    <w:rPr>
      <w:rFonts w:ascii="Heiti SC Light" w:eastAsia="Heiti SC Light" w:hAnsiTheme="minorHAnsi" w:cstheme="minorBidi"/>
      <w:kern w:val="2"/>
      <w:sz w:val="18"/>
      <w:szCs w:val="18"/>
    </w:rPr>
  </w:style>
  <w:style w:type="paragraph" w:styleId="25">
    <w:name w:val="List Paragraph"/>
    <w:basedOn w:val="1"/>
    <w:qFormat/>
    <w:uiPriority w:val="99"/>
    <w:pPr>
      <w:ind w:firstLine="420" w:firstLineChars="200"/>
    </w:pPr>
  </w:style>
  <w:style w:type="character" w:customStyle="1" w:styleId="26">
    <w:name w:val="日期 字符"/>
    <w:basedOn w:val="21"/>
    <w:link w:val="9"/>
    <w:qFormat/>
    <w:uiPriority w:val="0"/>
    <w:rPr>
      <w:rFonts w:asciiTheme="minorHAnsi" w:hAnsiTheme="minorHAnsi" w:eastAsiaTheme="minorEastAsia" w:cstheme="minorBidi"/>
      <w:b/>
      <w:bCs/>
      <w:kern w:val="44"/>
      <w:sz w:val="48"/>
      <w:szCs w:val="48"/>
    </w:rPr>
  </w:style>
  <w:style w:type="character" w:customStyle="1" w:styleId="27">
    <w:name w:val="标题 1 字符"/>
    <w:basedOn w:val="21"/>
    <w:link w:val="3"/>
    <w:qFormat/>
    <w:uiPriority w:val="9"/>
    <w:rPr>
      <w:rFonts w:asciiTheme="majorHAnsi" w:hAnsiTheme="majorHAnsi" w:eastAsiaTheme="majorEastAsia" w:cstheme="majorBidi"/>
      <w:b/>
      <w:bCs/>
      <w:color w:val="2E75B6" w:themeColor="accent1" w:themeShade="BF"/>
      <w:sz w:val="28"/>
      <w:szCs w:val="28"/>
    </w:rPr>
  </w:style>
  <w:style w:type="paragraph" w:customStyle="1" w:styleId="28">
    <w:name w:val="TOC 标题1"/>
    <w:basedOn w:val="3"/>
    <w:next w:val="1"/>
    <w:unhideWhenUsed/>
    <w:qFormat/>
    <w:uiPriority w:val="39"/>
    <w:pPr>
      <w:outlineLvl w:val="9"/>
    </w:pPr>
  </w:style>
  <w:style w:type="paragraph" w:customStyle="1" w:styleId="29">
    <w:name w:val="WPSOffice手动目录 1"/>
    <w:qFormat/>
    <w:uiPriority w:val="0"/>
    <w:rPr>
      <w:rFonts w:ascii="Times New Roman" w:hAnsi="Times New Roman" w:eastAsia="宋体" w:cs="Times New Roman"/>
      <w:lang w:val="en-US" w:eastAsia="zh-CN" w:bidi="ar-SA"/>
    </w:rPr>
  </w:style>
  <w:style w:type="paragraph" w:customStyle="1" w:styleId="30">
    <w:name w:val="WPSOffice手动目录 2"/>
    <w:uiPriority w:val="0"/>
    <w:pPr>
      <w:ind w:left="200" w:leftChars="200"/>
    </w:pPr>
    <w:rPr>
      <w:rFonts w:ascii="Times New Roman" w:hAnsi="Times New Roman" w:eastAsia="宋体" w:cs="Times New Roman"/>
      <w:lang w:val="en-US" w:eastAsia="zh-CN" w:bidi="ar-SA"/>
    </w:rPr>
  </w:style>
  <w:style w:type="paragraph" w:customStyle="1" w:styleId="3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2">
    <w:name w:val="Table Paragraph"/>
    <w:basedOn w:val="1"/>
    <w:qFormat/>
    <w:uiPriority w:val="1"/>
    <w:pPr>
      <w:autoSpaceDE w:val="0"/>
      <w:autoSpaceDN w:val="0"/>
      <w:ind w:left="103"/>
      <w:jc w:val="left"/>
    </w:pPr>
    <w:rPr>
      <w:rFonts w:ascii="等线" w:hAnsi="等线" w:eastAsia="等线" w:cs="等线"/>
      <w:kern w:val="0"/>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8C1704-5BC6-C444-84AB-A85A474C88D8}">
  <ds:schemaRefs/>
</ds:datastoreItem>
</file>

<file path=docProps/app.xml><?xml version="1.0" encoding="utf-8"?>
<Properties xmlns="http://schemas.openxmlformats.org/officeDocument/2006/extended-properties" xmlns:vt="http://schemas.openxmlformats.org/officeDocument/2006/docPropsVTypes">
  <Template>C:\Users\Administrator\AppData\Roaming\Kingsoft\wps\addons\pool\win-i386\knewfileruby_1.0.0.12\template\wps\0.docx</Template>
  <Company>钱林</Company>
  <Pages>29</Pages>
  <Words>5279</Words>
  <Characters>6457</Characters>
  <Lines>62</Lines>
  <Paragraphs>17</Paragraphs>
  <TotalTime>0</TotalTime>
  <ScaleCrop>false</ScaleCrop>
  <LinksUpToDate>false</LinksUpToDate>
  <CharactersWithSpaces>6841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2020-05-27T02:35:00Z</dcterms:created>
  <dc:creator>vivian</dc:creator>
  <cp:lastModifiedBy>WPS_422937617</cp:lastModifiedBy>
  <dcterms:modified xsi:type="dcterms:W3CDTF">2023-02-14T02:28:39Z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D9D0DC77B3294D9C9E5ECC2B8E6FB1EA</vt:lpwstr>
  </property>
</Properties>
</file>